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12BC" w14:textId="3F3B639E" w:rsidR="005A2A34" w:rsidRDefault="00F418AE" w:rsidP="00F418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Contest</w:t>
      </w:r>
      <w:r w:rsidR="003357D5">
        <w:rPr>
          <w:rFonts w:ascii="Arial" w:hAnsi="Arial" w:cs="Arial"/>
        </w:rPr>
        <w:t xml:space="preserve"> Rules</w:t>
      </w:r>
    </w:p>
    <w:p w14:paraId="509C6E48" w14:textId="1F09D206" w:rsidR="00F418AE" w:rsidRDefault="00F418AE" w:rsidP="002E5D09">
      <w:pPr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PURCHASE IS NECESSARY TO ENTER OR WIN. </w:t>
      </w:r>
    </w:p>
    <w:p w14:paraId="3178B142" w14:textId="77777777" w:rsidR="00D34787" w:rsidRPr="002E5D09" w:rsidRDefault="00F418AE" w:rsidP="00C13A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3A8D">
        <w:rPr>
          <w:rFonts w:ascii="Arial" w:hAnsi="Arial" w:cs="Arial"/>
          <w:b/>
          <w:bCs/>
        </w:rPr>
        <w:t>Eligibility</w:t>
      </w:r>
      <w:r w:rsidR="00C13A8D" w:rsidRPr="00C13A8D">
        <w:rPr>
          <w:rFonts w:ascii="Arial" w:hAnsi="Arial" w:cs="Arial"/>
          <w:b/>
          <w:bCs/>
        </w:rPr>
        <w:t xml:space="preserve"> </w:t>
      </w:r>
      <w:r w:rsidR="00C13A8D">
        <w:rPr>
          <w:rFonts w:ascii="Arial" w:hAnsi="Arial" w:cs="Arial"/>
          <w:b/>
          <w:bCs/>
        </w:rPr>
        <w:t xml:space="preserve"> </w:t>
      </w:r>
    </w:p>
    <w:p w14:paraId="47A55F14" w14:textId="7FE9EB9B" w:rsidR="00F418AE" w:rsidRPr="00C13A8D" w:rsidRDefault="00982506" w:rsidP="002E5D09">
      <w:pPr>
        <w:pStyle w:val="ListParagraph"/>
        <w:rPr>
          <w:rFonts w:ascii="Arial" w:hAnsi="Arial" w:cs="Arial"/>
        </w:rPr>
      </w:pPr>
      <w:r w:rsidRPr="003357D5">
        <w:rPr>
          <w:rFonts w:ascii="Arial" w:hAnsi="Arial" w:cs="Arial"/>
          <w:b/>
          <w:bCs/>
          <w:i/>
          <w:iCs/>
        </w:rPr>
        <w:t xml:space="preserve">Explore the </w:t>
      </w:r>
      <w:r w:rsidR="00D66CEF">
        <w:rPr>
          <w:rFonts w:ascii="Arial" w:hAnsi="Arial" w:cs="Arial"/>
          <w:b/>
          <w:bCs/>
          <w:i/>
          <w:iCs/>
        </w:rPr>
        <w:t>T</w:t>
      </w:r>
      <w:r w:rsidRPr="003357D5">
        <w:rPr>
          <w:rFonts w:ascii="Arial" w:hAnsi="Arial" w:cs="Arial"/>
          <w:b/>
          <w:bCs/>
          <w:i/>
          <w:iCs/>
        </w:rPr>
        <w:t xml:space="preserve">rade </w:t>
      </w:r>
      <w:r w:rsidR="00D66CEF">
        <w:rPr>
          <w:rFonts w:ascii="Arial" w:hAnsi="Arial" w:cs="Arial"/>
          <w:b/>
          <w:bCs/>
          <w:i/>
          <w:iCs/>
        </w:rPr>
        <w:t>S</w:t>
      </w:r>
      <w:r w:rsidRPr="003357D5">
        <w:rPr>
          <w:rFonts w:ascii="Arial" w:hAnsi="Arial" w:cs="Arial"/>
          <w:b/>
          <w:bCs/>
          <w:i/>
          <w:iCs/>
        </w:rPr>
        <w:t xml:space="preserve">how </w:t>
      </w:r>
      <w:r w:rsidR="00D66CEF">
        <w:rPr>
          <w:rFonts w:ascii="Arial" w:hAnsi="Arial" w:cs="Arial"/>
          <w:b/>
          <w:bCs/>
          <w:i/>
          <w:iCs/>
        </w:rPr>
        <w:t>F</w:t>
      </w:r>
      <w:r w:rsidRPr="003357D5">
        <w:rPr>
          <w:rFonts w:ascii="Arial" w:hAnsi="Arial" w:cs="Arial"/>
          <w:b/>
          <w:bCs/>
          <w:i/>
          <w:iCs/>
        </w:rPr>
        <w:t xml:space="preserve">loor! Link </w:t>
      </w:r>
      <w:r w:rsidR="00D66CEF">
        <w:rPr>
          <w:rFonts w:ascii="Arial" w:hAnsi="Arial" w:cs="Arial"/>
          <w:b/>
          <w:bCs/>
          <w:i/>
          <w:iCs/>
        </w:rPr>
        <w:t>U</w:t>
      </w:r>
      <w:r w:rsidRPr="003357D5">
        <w:rPr>
          <w:rFonts w:ascii="Arial" w:hAnsi="Arial" w:cs="Arial"/>
          <w:b/>
          <w:bCs/>
          <w:i/>
          <w:iCs/>
        </w:rPr>
        <w:t xml:space="preserve">p for a </w:t>
      </w:r>
      <w:r w:rsidR="00D66CEF">
        <w:rPr>
          <w:rFonts w:ascii="Arial" w:hAnsi="Arial" w:cs="Arial"/>
          <w:b/>
          <w:bCs/>
          <w:i/>
          <w:iCs/>
        </w:rPr>
        <w:t>C</w:t>
      </w:r>
      <w:r w:rsidRPr="003357D5">
        <w:rPr>
          <w:rFonts w:ascii="Arial" w:hAnsi="Arial" w:cs="Arial"/>
          <w:b/>
          <w:bCs/>
          <w:i/>
          <w:iCs/>
        </w:rPr>
        <w:t xml:space="preserve">hance to </w:t>
      </w:r>
      <w:r w:rsidR="00D66CEF">
        <w:rPr>
          <w:rFonts w:ascii="Arial" w:hAnsi="Arial" w:cs="Arial"/>
          <w:b/>
          <w:bCs/>
          <w:i/>
          <w:iCs/>
        </w:rPr>
        <w:t>W</w:t>
      </w:r>
      <w:r w:rsidRPr="003357D5">
        <w:rPr>
          <w:rFonts w:ascii="Arial" w:hAnsi="Arial" w:cs="Arial"/>
          <w:b/>
          <w:bCs/>
          <w:i/>
          <w:iCs/>
        </w:rPr>
        <w:t>in!</w:t>
      </w:r>
      <w:r w:rsidR="00F418AE" w:rsidRPr="003357D5">
        <w:rPr>
          <w:rFonts w:ascii="Arial" w:hAnsi="Arial" w:cs="Arial"/>
          <w:b/>
          <w:bCs/>
          <w:i/>
          <w:iCs/>
        </w:rPr>
        <w:t xml:space="preserve"> </w:t>
      </w:r>
      <w:r w:rsidR="00F418AE" w:rsidRPr="00C13A8D">
        <w:rPr>
          <w:rFonts w:ascii="Arial" w:hAnsi="Arial" w:cs="Arial"/>
        </w:rPr>
        <w:t xml:space="preserve">(contest) is open to </w:t>
      </w:r>
      <w:r w:rsidR="00963762" w:rsidRPr="00C13A8D">
        <w:rPr>
          <w:rFonts w:ascii="Arial" w:hAnsi="Arial" w:cs="Arial"/>
        </w:rPr>
        <w:t>employees of the credit unions who are members of the Northwest Credit Union Association</w:t>
      </w:r>
      <w:r w:rsidR="00D34787">
        <w:rPr>
          <w:rFonts w:ascii="Arial" w:hAnsi="Arial" w:cs="Arial"/>
        </w:rPr>
        <w:t>.</w:t>
      </w:r>
      <w:r w:rsidR="00963762" w:rsidRPr="00C13A8D">
        <w:rPr>
          <w:rFonts w:ascii="Arial" w:hAnsi="Arial" w:cs="Arial"/>
        </w:rPr>
        <w:t xml:space="preserve"> </w:t>
      </w:r>
      <w:r w:rsidR="00F418AE" w:rsidRPr="00C13A8D">
        <w:rPr>
          <w:rFonts w:ascii="Arial" w:hAnsi="Arial" w:cs="Arial"/>
        </w:rPr>
        <w:t xml:space="preserve">Employees of the Northwest Credit Union Association as well as immediate family (spouse, parents, siblings, and children) and household members of each such employee are not eligible. </w:t>
      </w:r>
    </w:p>
    <w:p w14:paraId="6186BD7E" w14:textId="38321954" w:rsidR="0000106E" w:rsidRPr="0000106E" w:rsidRDefault="0000106E" w:rsidP="000010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0106E">
        <w:rPr>
          <w:rFonts w:ascii="Arial" w:hAnsi="Arial" w:cs="Arial"/>
          <w:b/>
          <w:bCs/>
        </w:rPr>
        <w:t>Contest Period</w:t>
      </w:r>
    </w:p>
    <w:p w14:paraId="75027CCF" w14:textId="3C593017" w:rsidR="0000106E" w:rsidRDefault="0000106E" w:rsidP="0000106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contest begins on </w:t>
      </w:r>
      <w:r w:rsidR="00C53A1B">
        <w:rPr>
          <w:rFonts w:ascii="Arial" w:hAnsi="Arial" w:cs="Arial"/>
        </w:rPr>
        <w:t>Nov</w:t>
      </w:r>
      <w:r w:rsidR="007A24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2020 at 8</w:t>
      </w:r>
      <w:r w:rsidR="00D34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3478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D347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PDT and ends </w:t>
      </w:r>
      <w:r w:rsidR="00C53A1B">
        <w:rPr>
          <w:rFonts w:ascii="Arial" w:hAnsi="Arial" w:cs="Arial"/>
        </w:rPr>
        <w:t>Nov</w:t>
      </w:r>
      <w:r w:rsidR="00D347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8734A">
        <w:rPr>
          <w:rFonts w:ascii="Arial" w:hAnsi="Arial" w:cs="Arial"/>
        </w:rPr>
        <w:t>30</w:t>
      </w:r>
      <w:r>
        <w:rPr>
          <w:rFonts w:ascii="Arial" w:hAnsi="Arial" w:cs="Arial"/>
        </w:rPr>
        <w:t>, 2020 at 8</w:t>
      </w:r>
      <w:r w:rsidR="00D34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3478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D347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PDT (the contest period). Entries </w:t>
      </w:r>
      <w:r w:rsidR="00A43354">
        <w:rPr>
          <w:rFonts w:ascii="Arial" w:hAnsi="Arial" w:cs="Arial"/>
        </w:rPr>
        <w:t>earned</w:t>
      </w:r>
      <w:r>
        <w:rPr>
          <w:rFonts w:ascii="Arial" w:hAnsi="Arial" w:cs="Arial"/>
        </w:rPr>
        <w:t xml:space="preserve"> before or after the Contest Period will be disqualified. </w:t>
      </w:r>
    </w:p>
    <w:p w14:paraId="7E347C64" w14:textId="77777777" w:rsidR="0000106E" w:rsidRPr="0000106E" w:rsidRDefault="0000106E" w:rsidP="000178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106E">
        <w:rPr>
          <w:rFonts w:ascii="Arial" w:hAnsi="Arial" w:cs="Arial"/>
          <w:b/>
          <w:bCs/>
        </w:rPr>
        <w:t>How to Enter</w:t>
      </w:r>
    </w:p>
    <w:p w14:paraId="410230C1" w14:textId="4B22A9F6" w:rsidR="0000106E" w:rsidRPr="0000106E" w:rsidRDefault="00D34787" w:rsidP="0000106E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 employees of NWCUA member credit unions are able to participate and should enter </w:t>
      </w:r>
      <w:r w:rsidR="0000106E">
        <w:rPr>
          <w:rFonts w:ascii="Arial" w:hAnsi="Arial" w:cs="Arial"/>
        </w:rPr>
        <w:t>the virtual Strategic Link Trade Show</w:t>
      </w:r>
      <w:r>
        <w:rPr>
          <w:rFonts w:ascii="Arial" w:hAnsi="Arial" w:cs="Arial"/>
        </w:rPr>
        <w:t xml:space="preserve"> in the CU Learning TRAXX platform to visit with Trade Show </w:t>
      </w:r>
      <w:r w:rsidR="00D66CEF">
        <w:rPr>
          <w:rFonts w:ascii="Arial" w:hAnsi="Arial" w:cs="Arial"/>
        </w:rPr>
        <w:t>e</w:t>
      </w:r>
      <w:r>
        <w:rPr>
          <w:rFonts w:ascii="Arial" w:hAnsi="Arial" w:cs="Arial"/>
        </w:rPr>
        <w:t>xhibitors. A</w:t>
      </w:r>
      <w:r w:rsidR="0000106E" w:rsidRPr="0000106E">
        <w:rPr>
          <w:rFonts w:ascii="Arial" w:hAnsi="Arial" w:cs="Arial"/>
        </w:rPr>
        <w:t xml:space="preserve">ttendees can collect points in three different ways: enter a booth, download an item from a booth, or engage in the chat feature in a booth. </w:t>
      </w:r>
    </w:p>
    <w:p w14:paraId="0C1531D6" w14:textId="0EBA1B7E" w:rsidR="0000106E" w:rsidRPr="0000106E" w:rsidRDefault="0000106E" w:rsidP="0000106E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Arial"/>
          <w:b/>
          <w:bCs/>
        </w:rPr>
      </w:pPr>
      <w:r w:rsidRPr="0000106E">
        <w:rPr>
          <w:rFonts w:ascii="Arial" w:eastAsia="Times New Roman" w:hAnsi="Arial" w:cs="Arial"/>
          <w:b/>
          <w:bCs/>
        </w:rPr>
        <w:t xml:space="preserve">Enter a booth                                                 </w:t>
      </w:r>
      <w:r>
        <w:rPr>
          <w:rFonts w:ascii="Arial" w:eastAsia="Times New Roman" w:hAnsi="Arial" w:cs="Arial"/>
          <w:b/>
          <w:bCs/>
        </w:rPr>
        <w:tab/>
      </w:r>
      <w:r w:rsidRPr="0000106E">
        <w:rPr>
          <w:rFonts w:ascii="Arial" w:eastAsia="Times New Roman" w:hAnsi="Arial" w:cs="Arial"/>
          <w:b/>
          <w:bCs/>
        </w:rPr>
        <w:t>10 pts</w:t>
      </w:r>
    </w:p>
    <w:p w14:paraId="24258A6D" w14:textId="1FC724A6" w:rsidR="0000106E" w:rsidRPr="0000106E" w:rsidRDefault="0000106E" w:rsidP="0000106E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Arial"/>
          <w:b/>
          <w:bCs/>
        </w:rPr>
      </w:pPr>
      <w:r w:rsidRPr="0000106E">
        <w:rPr>
          <w:rFonts w:ascii="Arial" w:eastAsia="Times New Roman" w:hAnsi="Arial" w:cs="Arial"/>
          <w:b/>
          <w:bCs/>
        </w:rPr>
        <w:t>Download (one-sheet/video/</w:t>
      </w:r>
      <w:r w:rsidR="00963762" w:rsidRPr="0000106E">
        <w:rPr>
          <w:rFonts w:ascii="Arial" w:eastAsia="Times New Roman" w:hAnsi="Arial" w:cs="Arial"/>
          <w:b/>
          <w:bCs/>
        </w:rPr>
        <w:t xml:space="preserve">webcast)  </w:t>
      </w:r>
      <w:r w:rsidRPr="0000106E">
        <w:rPr>
          <w:rFonts w:ascii="Arial" w:eastAsia="Times New Roman" w:hAnsi="Arial" w:cs="Arial"/>
          <w:b/>
          <w:bCs/>
        </w:rPr>
        <w:t> </w:t>
      </w:r>
      <w:r w:rsidR="00963762">
        <w:rPr>
          <w:rFonts w:ascii="Arial" w:eastAsia="Times New Roman" w:hAnsi="Arial" w:cs="Arial"/>
          <w:b/>
          <w:bCs/>
        </w:rPr>
        <w:tab/>
      </w:r>
      <w:r w:rsidRPr="0000106E">
        <w:rPr>
          <w:rFonts w:ascii="Arial" w:eastAsia="Times New Roman" w:hAnsi="Arial" w:cs="Arial"/>
          <w:b/>
          <w:bCs/>
        </w:rPr>
        <w:t xml:space="preserve">    </w:t>
      </w:r>
      <w:r>
        <w:rPr>
          <w:rFonts w:ascii="Arial" w:eastAsia="Times New Roman" w:hAnsi="Arial" w:cs="Arial"/>
          <w:b/>
          <w:bCs/>
        </w:rPr>
        <w:tab/>
      </w:r>
      <w:r w:rsidRPr="0000106E">
        <w:rPr>
          <w:rFonts w:ascii="Arial" w:eastAsia="Times New Roman" w:hAnsi="Arial" w:cs="Arial"/>
          <w:b/>
          <w:bCs/>
        </w:rPr>
        <w:t>10 pts</w:t>
      </w:r>
    </w:p>
    <w:p w14:paraId="4F3C4D77" w14:textId="14BD76FC" w:rsidR="0000106E" w:rsidRPr="0000106E" w:rsidRDefault="0000106E" w:rsidP="0000106E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Arial"/>
          <w:b/>
          <w:bCs/>
        </w:rPr>
      </w:pPr>
      <w:r w:rsidRPr="0000106E">
        <w:rPr>
          <w:rFonts w:ascii="Arial" w:eastAsia="Times New Roman" w:hAnsi="Arial" w:cs="Arial"/>
          <w:b/>
          <w:bCs/>
        </w:rPr>
        <w:t xml:space="preserve">Engage in a chat in a booth                        </w:t>
      </w:r>
      <w:r>
        <w:rPr>
          <w:rFonts w:ascii="Arial" w:eastAsia="Times New Roman" w:hAnsi="Arial" w:cs="Arial"/>
          <w:b/>
          <w:bCs/>
        </w:rPr>
        <w:tab/>
      </w:r>
      <w:r w:rsidRPr="0000106E">
        <w:rPr>
          <w:rFonts w:ascii="Arial" w:eastAsia="Times New Roman" w:hAnsi="Arial" w:cs="Arial"/>
          <w:b/>
          <w:bCs/>
        </w:rPr>
        <w:t>10 pts</w:t>
      </w:r>
    </w:p>
    <w:p w14:paraId="09C669AC" w14:textId="56FD7CCC" w:rsidR="0000106E" w:rsidRPr="00B44A38" w:rsidRDefault="00B44A38" w:rsidP="000010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44A38">
        <w:rPr>
          <w:rFonts w:ascii="Arial" w:hAnsi="Arial" w:cs="Arial"/>
          <w:b/>
          <w:bCs/>
        </w:rPr>
        <w:t>Prize Drawing</w:t>
      </w:r>
    </w:p>
    <w:p w14:paraId="506EF5DF" w14:textId="143628F3" w:rsidR="00B44A38" w:rsidRDefault="00B44A38" w:rsidP="00B44A38">
      <w:pPr>
        <w:pStyle w:val="ListParagraph"/>
        <w:rPr>
          <w:rFonts w:ascii="Arial" w:hAnsi="Arial" w:cs="Arial"/>
        </w:rPr>
      </w:pPr>
      <w:r w:rsidRPr="0000106E">
        <w:rPr>
          <w:rFonts w:ascii="Arial" w:hAnsi="Arial" w:cs="Arial"/>
        </w:rPr>
        <w:t xml:space="preserve">Attendees who have collected at least 100 points between </w:t>
      </w:r>
      <w:r w:rsidR="00C53A1B">
        <w:rPr>
          <w:rFonts w:ascii="Arial" w:hAnsi="Arial" w:cs="Arial"/>
        </w:rPr>
        <w:t>Nov</w:t>
      </w:r>
      <w:r w:rsidR="007A24F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 2020</w:t>
      </w:r>
      <w:r w:rsidRPr="0000106E">
        <w:rPr>
          <w:rFonts w:ascii="Arial" w:hAnsi="Arial" w:cs="Arial"/>
        </w:rPr>
        <w:t xml:space="preserve"> and </w:t>
      </w:r>
      <w:r w:rsidR="00C53A1B">
        <w:rPr>
          <w:rFonts w:ascii="Arial" w:hAnsi="Arial" w:cs="Arial"/>
        </w:rPr>
        <w:t>Nov</w:t>
      </w:r>
      <w:r w:rsidRPr="0000106E">
        <w:rPr>
          <w:rFonts w:ascii="Arial" w:hAnsi="Arial" w:cs="Arial"/>
        </w:rPr>
        <w:t xml:space="preserve">. </w:t>
      </w:r>
      <w:r w:rsidR="0038734A">
        <w:rPr>
          <w:rFonts w:ascii="Arial" w:hAnsi="Arial" w:cs="Arial"/>
        </w:rPr>
        <w:t>30</w:t>
      </w:r>
      <w:r w:rsidR="00A433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2020</w:t>
      </w:r>
      <w:r w:rsidRPr="0000106E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given one (1) entry ticket to be included in the drawing for </w:t>
      </w:r>
      <w:r w:rsidRPr="0000106E">
        <w:rPr>
          <w:rFonts w:ascii="Arial" w:hAnsi="Arial" w:cs="Arial"/>
        </w:rPr>
        <w:t>a $</w:t>
      </w:r>
      <w:r w:rsidR="007A24FD">
        <w:rPr>
          <w:rFonts w:ascii="Arial" w:hAnsi="Arial" w:cs="Arial"/>
        </w:rPr>
        <w:t>25</w:t>
      </w:r>
      <w:r w:rsidRPr="0000106E">
        <w:rPr>
          <w:rFonts w:ascii="Arial" w:hAnsi="Arial" w:cs="Arial"/>
        </w:rPr>
        <w:t xml:space="preserve">0 Visa gift card. </w:t>
      </w:r>
      <w:r w:rsidR="00A43354">
        <w:rPr>
          <w:rFonts w:ascii="Arial" w:hAnsi="Arial" w:cs="Arial"/>
        </w:rPr>
        <w:t xml:space="preserve">The winner is responsible for all applicable state and federal taxes. </w:t>
      </w:r>
      <w:r>
        <w:rPr>
          <w:rFonts w:ascii="Arial" w:hAnsi="Arial" w:cs="Arial"/>
        </w:rPr>
        <w:t xml:space="preserve">There will be one (1) winner drawn. The winning ticket will be drawn at random from among the eligible entries. </w:t>
      </w:r>
      <w:r w:rsidR="00A43354">
        <w:rPr>
          <w:rFonts w:ascii="Arial" w:hAnsi="Arial" w:cs="Arial"/>
        </w:rPr>
        <w:t xml:space="preserve">The odds of winning will depend on the number of entries. </w:t>
      </w:r>
      <w:r w:rsidR="00D34787">
        <w:rPr>
          <w:rFonts w:ascii="Arial" w:hAnsi="Arial" w:cs="Arial"/>
        </w:rPr>
        <w:t>Winners</w:t>
      </w:r>
      <w:r>
        <w:rPr>
          <w:rFonts w:ascii="Arial" w:hAnsi="Arial" w:cs="Arial"/>
        </w:rPr>
        <w:t xml:space="preserve"> will</w:t>
      </w:r>
      <w:r w:rsidR="00D3478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notif</w:t>
      </w:r>
      <w:r w:rsidR="00D34787">
        <w:rPr>
          <w:rFonts w:ascii="Arial" w:hAnsi="Arial" w:cs="Arial"/>
        </w:rPr>
        <w:t>ie</w:t>
      </w:r>
      <w:r w:rsidR="002530E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email </w:t>
      </w:r>
      <w:r w:rsidR="004B539A">
        <w:rPr>
          <w:rFonts w:ascii="Arial" w:hAnsi="Arial" w:cs="Arial"/>
        </w:rPr>
        <w:t xml:space="preserve">no later than </w:t>
      </w:r>
      <w:r w:rsidR="00C53A1B">
        <w:rPr>
          <w:rFonts w:ascii="Arial" w:hAnsi="Arial" w:cs="Arial"/>
        </w:rPr>
        <w:t>Nov</w:t>
      </w:r>
      <w:r w:rsidR="0044410F">
        <w:rPr>
          <w:rFonts w:ascii="Arial" w:hAnsi="Arial" w:cs="Arial"/>
        </w:rPr>
        <w:t xml:space="preserve"> </w:t>
      </w:r>
      <w:r w:rsidR="0038734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, 2020. </w:t>
      </w:r>
    </w:p>
    <w:p w14:paraId="6A9213C9" w14:textId="156857AE" w:rsidR="004B539A" w:rsidRPr="003357D5" w:rsidRDefault="004B539A" w:rsidP="004B53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357D5">
        <w:rPr>
          <w:rFonts w:ascii="Arial" w:hAnsi="Arial" w:cs="Arial"/>
          <w:b/>
          <w:bCs/>
        </w:rPr>
        <w:t>Publication</w:t>
      </w:r>
    </w:p>
    <w:p w14:paraId="61B5D72B" w14:textId="737A2F2D" w:rsidR="004B539A" w:rsidRPr="003357D5" w:rsidRDefault="008F4580" w:rsidP="003357D5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>The winner agrees to the use of his/her name and image in any publicity material, as well as their entry. Any personal data relating to the winner or any other entrants will not be disclosed to a third party without the entrant’s prior consent.</w:t>
      </w:r>
    </w:p>
    <w:p w14:paraId="4255BDBA" w14:textId="6E5C52F9" w:rsidR="002530E7" w:rsidRDefault="002530E7" w:rsidP="00B44A38">
      <w:pPr>
        <w:pStyle w:val="ListParagraph"/>
        <w:rPr>
          <w:rFonts w:ascii="Arial" w:hAnsi="Arial" w:cs="Arial"/>
        </w:rPr>
      </w:pPr>
    </w:p>
    <w:p w14:paraId="66E80275" w14:textId="67176BDA" w:rsidR="002530E7" w:rsidRPr="0000106E" w:rsidRDefault="002530E7" w:rsidP="00B44A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Questions should be directed to</w:t>
      </w:r>
      <w:r w:rsidR="007A24FD">
        <w:rPr>
          <w:rFonts w:ascii="Arial" w:hAnsi="Arial" w:cs="Arial"/>
        </w:rPr>
        <w:t xml:space="preserve"> </w:t>
      </w:r>
      <w:hyperlink r:id="rId6" w:history="1">
        <w:r w:rsidR="007A24FD" w:rsidRPr="007615EC">
          <w:rPr>
            <w:rStyle w:val="Hyperlink"/>
            <w:rFonts w:ascii="Arial" w:hAnsi="Arial" w:cs="Arial"/>
          </w:rPr>
          <w:t>strategiclink@nwcua.org</w:t>
        </w:r>
      </w:hyperlink>
      <w:r w:rsidR="007A24FD">
        <w:rPr>
          <w:rFonts w:ascii="Arial" w:hAnsi="Arial" w:cs="Arial"/>
        </w:rPr>
        <w:t xml:space="preserve"> .</w:t>
      </w:r>
      <w:r w:rsidR="008F4580">
        <w:rPr>
          <w:rFonts w:ascii="Arial" w:hAnsi="Arial" w:cs="Arial"/>
        </w:rPr>
        <w:t xml:space="preserve"> </w:t>
      </w:r>
      <w:r w:rsidR="008F62B3">
        <w:rPr>
          <w:rFonts w:ascii="Arial" w:hAnsi="Arial" w:cs="Arial"/>
        </w:rPr>
        <w:t>Sponsored by the Northwest Credit Union Association, 18000 International Blvd, Suite 350,</w:t>
      </w:r>
      <w:r w:rsidR="00D66CEF">
        <w:rPr>
          <w:rFonts w:ascii="Arial" w:hAnsi="Arial" w:cs="Arial"/>
        </w:rPr>
        <w:t xml:space="preserve"> Seatac</w:t>
      </w:r>
      <w:r w:rsidR="008F62B3">
        <w:rPr>
          <w:rFonts w:ascii="Arial" w:hAnsi="Arial" w:cs="Arial"/>
        </w:rPr>
        <w:t xml:space="preserve"> , WA 98188.</w:t>
      </w:r>
    </w:p>
    <w:p w14:paraId="55A975ED" w14:textId="05CAEE41" w:rsidR="00B44A38" w:rsidRDefault="00B44A38" w:rsidP="00B44A38">
      <w:pPr>
        <w:pStyle w:val="ListParagraph"/>
        <w:rPr>
          <w:rFonts w:ascii="Arial" w:hAnsi="Arial" w:cs="Arial"/>
        </w:rPr>
      </w:pPr>
    </w:p>
    <w:p w14:paraId="7F8CF45A" w14:textId="2F8CBC91" w:rsidR="00D92DCB" w:rsidRPr="0000106E" w:rsidRDefault="00D92DCB">
      <w:pPr>
        <w:pStyle w:val="ListParagraph"/>
        <w:rPr>
          <w:rFonts w:ascii="Arial" w:hAnsi="Arial" w:cs="Arial"/>
        </w:rPr>
      </w:pPr>
    </w:p>
    <w:sectPr w:rsidR="00D92DCB" w:rsidRPr="000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FD0"/>
    <w:multiLevelType w:val="hybridMultilevel"/>
    <w:tmpl w:val="4B4613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37D"/>
    <w:multiLevelType w:val="hybridMultilevel"/>
    <w:tmpl w:val="2AE4B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204D1"/>
    <w:multiLevelType w:val="hybridMultilevel"/>
    <w:tmpl w:val="CC902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AE"/>
    <w:rsid w:val="0000106E"/>
    <w:rsid w:val="00132BDD"/>
    <w:rsid w:val="00134A08"/>
    <w:rsid w:val="002530E7"/>
    <w:rsid w:val="002E5D09"/>
    <w:rsid w:val="003357D5"/>
    <w:rsid w:val="0038734A"/>
    <w:rsid w:val="00410052"/>
    <w:rsid w:val="0042019C"/>
    <w:rsid w:val="0044410F"/>
    <w:rsid w:val="004A3142"/>
    <w:rsid w:val="004B539A"/>
    <w:rsid w:val="00527C15"/>
    <w:rsid w:val="005A2A34"/>
    <w:rsid w:val="007A24FD"/>
    <w:rsid w:val="00870E42"/>
    <w:rsid w:val="008D393B"/>
    <w:rsid w:val="008F4580"/>
    <w:rsid w:val="008F62B3"/>
    <w:rsid w:val="00963762"/>
    <w:rsid w:val="00970F5B"/>
    <w:rsid w:val="00982506"/>
    <w:rsid w:val="00A43354"/>
    <w:rsid w:val="00B44A38"/>
    <w:rsid w:val="00B775F1"/>
    <w:rsid w:val="00BF340F"/>
    <w:rsid w:val="00C13A8D"/>
    <w:rsid w:val="00C53A1B"/>
    <w:rsid w:val="00D34787"/>
    <w:rsid w:val="00D66CEF"/>
    <w:rsid w:val="00D92DCB"/>
    <w:rsid w:val="00E70393"/>
    <w:rsid w:val="00EA0D1B"/>
    <w:rsid w:val="00F418AE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9EA3"/>
  <w15:chartTrackingRefBased/>
  <w15:docId w15:val="{EF1BB62D-1E04-4086-83DE-5E50D1E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2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clink@nwcu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21F4-B7EB-47A9-9801-D5FC8FEB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Ruiz</dc:creator>
  <cp:keywords/>
  <dc:description/>
  <cp:lastModifiedBy>Keara Donick</cp:lastModifiedBy>
  <cp:revision>2</cp:revision>
  <dcterms:created xsi:type="dcterms:W3CDTF">2020-10-28T18:43:00Z</dcterms:created>
  <dcterms:modified xsi:type="dcterms:W3CDTF">2020-10-28T18:43:00Z</dcterms:modified>
</cp:coreProperties>
</file>