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F6B9" w14:textId="22F89EF7" w:rsidR="001E39B9" w:rsidRDefault="001E39B9" w:rsidP="00BB68A1">
      <w:pPr>
        <w:rPr>
          <w:rFonts w:ascii="Bliss 2 Light" w:hAnsi="Bliss 2 Light" w:cs="Arial"/>
          <w:b/>
        </w:rPr>
      </w:pPr>
      <w:bookmarkStart w:id="1" w:name="_GoBack"/>
      <w:bookmarkEnd w:id="1"/>
    </w:p>
    <w:p w14:paraId="36F730B0" w14:textId="32B5D1EA" w:rsidR="00026205" w:rsidRDefault="00026205" w:rsidP="00BB68A1">
      <w:pPr>
        <w:rPr>
          <w:rFonts w:ascii="Bliss 2 Light" w:hAnsi="Bliss 2 Light" w:cs="Arial"/>
          <w:b/>
        </w:rPr>
      </w:pPr>
      <w:r>
        <w:rPr>
          <w:rFonts w:ascii="Bliss 2 Light" w:hAnsi="Bliss 2 Light" w:cs="Arial"/>
          <w:b/>
        </w:rPr>
        <w:t>March 1</w:t>
      </w:r>
      <w:r w:rsidR="009F528C">
        <w:rPr>
          <w:rFonts w:ascii="Bliss 2 Light" w:hAnsi="Bliss 2 Light" w:cs="Arial"/>
          <w:b/>
        </w:rPr>
        <w:t>3</w:t>
      </w:r>
      <w:r>
        <w:rPr>
          <w:rFonts w:ascii="Bliss 2 Light" w:hAnsi="Bliss 2 Light" w:cs="Arial"/>
          <w:b/>
        </w:rPr>
        <w:t>, 2019</w:t>
      </w:r>
    </w:p>
    <w:p w14:paraId="390B0F9D" w14:textId="7862D6DE" w:rsidR="00026205" w:rsidRDefault="00026205" w:rsidP="00BB68A1">
      <w:pPr>
        <w:rPr>
          <w:rFonts w:ascii="Bliss 2 Light" w:hAnsi="Bliss 2 Light" w:cs="Arial"/>
          <w:b/>
        </w:rPr>
      </w:pPr>
    </w:p>
    <w:p w14:paraId="02DA04E1" w14:textId="70FDF7B7" w:rsidR="00026205" w:rsidRDefault="00026205" w:rsidP="00BB68A1">
      <w:pPr>
        <w:rPr>
          <w:rFonts w:ascii="Bliss 2 Light" w:hAnsi="Bliss 2 Light" w:cs="Arial"/>
          <w:b/>
        </w:rPr>
      </w:pPr>
      <w:r>
        <w:rPr>
          <w:rFonts w:ascii="Bliss 2 Light" w:hAnsi="Bliss 2 Light" w:cs="Arial"/>
          <w:b/>
        </w:rPr>
        <w:t>The Honorable Sen. Mike Crapo</w:t>
      </w:r>
    </w:p>
    <w:p w14:paraId="5A151746" w14:textId="30779AAE" w:rsidR="00026205" w:rsidRDefault="00026205" w:rsidP="00BB68A1">
      <w:pPr>
        <w:rPr>
          <w:rFonts w:ascii="Bliss 2 Light" w:hAnsi="Bliss 2 Light" w:cs="Arial"/>
          <w:b/>
        </w:rPr>
      </w:pPr>
      <w:r>
        <w:rPr>
          <w:rFonts w:ascii="Bliss 2 Light" w:hAnsi="Bliss 2 Light" w:cs="Arial"/>
          <w:b/>
        </w:rPr>
        <w:t>The Honorable Sen. Sherrod Brown</w:t>
      </w:r>
    </w:p>
    <w:p w14:paraId="455E29CE" w14:textId="7F9A4F88" w:rsidR="00026205" w:rsidRDefault="00026205" w:rsidP="00BB68A1">
      <w:pPr>
        <w:rPr>
          <w:rFonts w:ascii="Bliss 2 Light" w:hAnsi="Bliss 2 Light" w:cs="Arial"/>
          <w:b/>
        </w:rPr>
      </w:pPr>
      <w:r>
        <w:rPr>
          <w:rFonts w:ascii="Bliss 2 Light" w:hAnsi="Bliss 2 Light" w:cs="Arial"/>
          <w:b/>
        </w:rPr>
        <w:t>United States Senate Committee on Banking, Housing</w:t>
      </w:r>
      <w:r w:rsidR="003D7690">
        <w:rPr>
          <w:rFonts w:ascii="Bliss 2 Light" w:hAnsi="Bliss 2 Light" w:cs="Arial"/>
          <w:b/>
        </w:rPr>
        <w:t>,</w:t>
      </w:r>
      <w:r>
        <w:rPr>
          <w:rFonts w:ascii="Bliss 2 Light" w:hAnsi="Bliss 2 Light" w:cs="Arial"/>
          <w:b/>
        </w:rPr>
        <w:t xml:space="preserve"> and Urban Affairs</w:t>
      </w:r>
    </w:p>
    <w:p w14:paraId="6F2EC7FD" w14:textId="64DD2930" w:rsidR="00026205" w:rsidRDefault="00026205" w:rsidP="00BB68A1">
      <w:pPr>
        <w:rPr>
          <w:rFonts w:ascii="Bliss 2 Light" w:hAnsi="Bliss 2 Light" w:cs="Arial"/>
          <w:b/>
        </w:rPr>
      </w:pPr>
      <w:r>
        <w:rPr>
          <w:rFonts w:ascii="Bliss 2 Light" w:hAnsi="Bliss 2 Light" w:cs="Arial"/>
          <w:b/>
        </w:rPr>
        <w:t>Washington, D</w:t>
      </w:r>
      <w:r w:rsidR="003D7690">
        <w:rPr>
          <w:rFonts w:ascii="Bliss 2 Light" w:hAnsi="Bliss 2 Light" w:cs="Arial"/>
          <w:b/>
        </w:rPr>
        <w:t>.</w:t>
      </w:r>
      <w:r>
        <w:rPr>
          <w:rFonts w:ascii="Bliss 2 Light" w:hAnsi="Bliss 2 Light" w:cs="Arial"/>
          <w:b/>
        </w:rPr>
        <w:t>C</w:t>
      </w:r>
      <w:r w:rsidR="003D7690">
        <w:rPr>
          <w:rFonts w:ascii="Bliss 2 Light" w:hAnsi="Bliss 2 Light" w:cs="Arial"/>
          <w:b/>
        </w:rPr>
        <w:t>.</w:t>
      </w:r>
      <w:r>
        <w:rPr>
          <w:rFonts w:ascii="Bliss 2 Light" w:hAnsi="Bliss 2 Light" w:cs="Arial"/>
          <w:b/>
        </w:rPr>
        <w:t xml:space="preserve"> 20510</w:t>
      </w:r>
    </w:p>
    <w:p w14:paraId="5BD41E27" w14:textId="73959528" w:rsidR="00026205" w:rsidRDefault="00026205" w:rsidP="00BB68A1">
      <w:pPr>
        <w:rPr>
          <w:rFonts w:ascii="Bliss 2 Light" w:hAnsi="Bliss 2 Light" w:cs="Arial"/>
          <w:b/>
        </w:rPr>
      </w:pPr>
    </w:p>
    <w:p w14:paraId="4C881B50" w14:textId="1794B3DC" w:rsidR="00026205" w:rsidRDefault="00026205" w:rsidP="00BB68A1">
      <w:pPr>
        <w:rPr>
          <w:rFonts w:ascii="Bliss 2 Light" w:hAnsi="Bliss 2 Light" w:cs="Arial"/>
          <w:b/>
        </w:rPr>
      </w:pPr>
      <w:r>
        <w:rPr>
          <w:rFonts w:ascii="Bliss 2 Light" w:hAnsi="Bliss 2 Light" w:cs="Arial"/>
          <w:b/>
        </w:rPr>
        <w:t>Dear Senator Crapo and Senator Brown:</w:t>
      </w:r>
    </w:p>
    <w:p w14:paraId="3EC4BEFC" w14:textId="1CDFAF01" w:rsidR="00026205" w:rsidRDefault="00026205" w:rsidP="00BB68A1">
      <w:pPr>
        <w:rPr>
          <w:rFonts w:ascii="Bliss 2 Light" w:hAnsi="Bliss 2 Light" w:cs="Arial"/>
          <w:b/>
        </w:rPr>
      </w:pPr>
    </w:p>
    <w:p w14:paraId="4B5AF1EE" w14:textId="5AE824E5" w:rsidR="008A64A8" w:rsidRDefault="008A64A8" w:rsidP="00BB68A1">
      <w:pPr>
        <w:rPr>
          <w:rFonts w:ascii="Bliss 2 Light" w:hAnsi="Bliss 2 Light" w:cs="Arial"/>
          <w:b/>
        </w:rPr>
      </w:pPr>
      <w:r>
        <w:rPr>
          <w:rFonts w:ascii="Bliss 2 Light" w:hAnsi="Bliss 2 Light" w:cs="Arial"/>
          <w:b/>
        </w:rPr>
        <w:t xml:space="preserve">On behalf of 7.3 million consumers in Idaho, Oregon, and Washington, and the 180 not-for-profit, cooperative credit unions that provide financial services to them, we thank you for your leadership reviewing how the Fair Credit Reporting Act should protect consumers and </w:t>
      </w:r>
      <w:r w:rsidR="00207B65">
        <w:rPr>
          <w:rFonts w:ascii="Bliss 2 Light" w:hAnsi="Bliss 2 Light" w:cs="Arial"/>
          <w:b/>
        </w:rPr>
        <w:t>businesses such as credit unions</w:t>
      </w:r>
      <w:r>
        <w:rPr>
          <w:rFonts w:ascii="Bliss 2 Light" w:hAnsi="Bliss 2 Light" w:cs="Arial"/>
          <w:b/>
        </w:rPr>
        <w:t xml:space="preserve"> in this digital age.</w:t>
      </w:r>
    </w:p>
    <w:p w14:paraId="4CB8A7BD" w14:textId="77777777" w:rsidR="008A64A8" w:rsidRDefault="008A64A8" w:rsidP="00BB68A1">
      <w:pPr>
        <w:rPr>
          <w:rFonts w:ascii="Bliss 2 Light" w:hAnsi="Bliss 2 Light" w:cs="Arial"/>
          <w:b/>
        </w:rPr>
      </w:pPr>
    </w:p>
    <w:p w14:paraId="4C496A97" w14:textId="3F616584" w:rsidR="00026205" w:rsidRDefault="008A64A8" w:rsidP="00BB68A1">
      <w:pPr>
        <w:rPr>
          <w:rFonts w:ascii="Bliss 2 Light" w:hAnsi="Bliss 2 Light" w:cs="Arial"/>
          <w:b/>
        </w:rPr>
      </w:pPr>
      <w:r>
        <w:rPr>
          <w:rFonts w:ascii="Bliss 2 Light" w:hAnsi="Bliss 2 Light" w:cs="Arial"/>
          <w:b/>
        </w:rPr>
        <w:t xml:space="preserve">The Northwest Credit Union Association is pleased to provide feedback on the collection, use, and protection of sensitive information by financial regulators and private companies. </w:t>
      </w:r>
      <w:r w:rsidR="00BE5D79">
        <w:rPr>
          <w:rFonts w:ascii="Bliss 2 Light" w:hAnsi="Bliss 2 Light" w:cs="Arial"/>
          <w:b/>
        </w:rPr>
        <w:t xml:space="preserve">We have </w:t>
      </w:r>
      <w:r w:rsidR="004B682B">
        <w:rPr>
          <w:rFonts w:ascii="Bliss 2 Light" w:hAnsi="Bliss 2 Light" w:cs="Arial"/>
          <w:b/>
        </w:rPr>
        <w:t>analyzed this important matter in collaboration with our member credit unions and the Credit Union National Association. Please consider our input as follows:</w:t>
      </w:r>
    </w:p>
    <w:p w14:paraId="5F40A0D6" w14:textId="4D671C84" w:rsidR="004B682B" w:rsidRDefault="004B682B" w:rsidP="00BB68A1">
      <w:pPr>
        <w:rPr>
          <w:rFonts w:ascii="Bliss 2 Light" w:hAnsi="Bliss 2 Light" w:cs="Arial"/>
          <w:b/>
        </w:rPr>
      </w:pPr>
    </w:p>
    <w:p w14:paraId="07BDC794" w14:textId="1A3A09C7" w:rsidR="004B682B" w:rsidRDefault="004B682B" w:rsidP="004B682B">
      <w:pPr>
        <w:pStyle w:val="ListParagraph"/>
        <w:numPr>
          <w:ilvl w:val="0"/>
          <w:numId w:val="5"/>
        </w:numPr>
        <w:rPr>
          <w:rFonts w:ascii="Bliss 2 Light" w:hAnsi="Bliss 2 Light" w:cs="Arial"/>
          <w:b/>
        </w:rPr>
      </w:pPr>
      <w:r>
        <w:rPr>
          <w:rFonts w:ascii="Bliss 2 Light" w:hAnsi="Bliss 2 Light" w:cs="Arial"/>
          <w:b/>
        </w:rPr>
        <w:t>A</w:t>
      </w:r>
      <w:r w:rsidRPr="004B682B">
        <w:rPr>
          <w:rFonts w:ascii="Bliss 2 Light" w:hAnsi="Bliss 2 Light" w:cs="Arial"/>
          <w:b/>
        </w:rPr>
        <w:t xml:space="preserve">ny new or amended privacy law should cover both </w:t>
      </w:r>
      <w:r w:rsidRPr="00521AB0">
        <w:rPr>
          <w:rFonts w:ascii="Bliss 2 Light" w:hAnsi="Bliss 2 Light" w:cs="Arial"/>
          <w:b/>
          <w:u w:val="single"/>
        </w:rPr>
        <w:t>privacy</w:t>
      </w:r>
      <w:r w:rsidRPr="004B682B">
        <w:rPr>
          <w:rFonts w:ascii="Bliss 2 Light" w:hAnsi="Bliss 2 Light" w:cs="Arial"/>
          <w:b/>
        </w:rPr>
        <w:t xml:space="preserve"> of data and </w:t>
      </w:r>
      <w:r w:rsidRPr="00521AB0">
        <w:rPr>
          <w:rFonts w:ascii="Bliss 2 Light" w:hAnsi="Bliss 2 Light" w:cs="Arial"/>
          <w:b/>
          <w:u w:val="single"/>
        </w:rPr>
        <w:t xml:space="preserve">security </w:t>
      </w:r>
      <w:r w:rsidRPr="004B682B">
        <w:rPr>
          <w:rFonts w:ascii="Bliss 2 Light" w:hAnsi="Bliss 2 Light" w:cs="Arial"/>
          <w:b/>
        </w:rPr>
        <w:t>of that data. Privacy is violated i</w:t>
      </w:r>
      <w:r w:rsidR="00207B65">
        <w:rPr>
          <w:rFonts w:ascii="Bliss 2 Light" w:hAnsi="Bliss 2 Light" w:cs="Arial"/>
          <w:b/>
        </w:rPr>
        <w:t>f</w:t>
      </w:r>
      <w:r w:rsidRPr="004B682B">
        <w:rPr>
          <w:rFonts w:ascii="Bliss 2 Light" w:hAnsi="Bliss 2 Light" w:cs="Arial"/>
          <w:b/>
        </w:rPr>
        <w:t xml:space="preserve"> data is compromised due to breach or theft. </w:t>
      </w:r>
    </w:p>
    <w:p w14:paraId="3483022A" w14:textId="04B9024C" w:rsidR="004B682B" w:rsidRDefault="004B682B" w:rsidP="004B682B">
      <w:pPr>
        <w:pStyle w:val="ListParagraph"/>
        <w:numPr>
          <w:ilvl w:val="0"/>
          <w:numId w:val="5"/>
        </w:numPr>
        <w:rPr>
          <w:rFonts w:ascii="Bliss 2 Light" w:hAnsi="Bliss 2 Light" w:cs="Arial"/>
          <w:b/>
        </w:rPr>
      </w:pPr>
      <w:r>
        <w:rPr>
          <w:rFonts w:ascii="Bliss 2 Light" w:hAnsi="Bliss 2 Light" w:cs="Arial"/>
          <w:b/>
        </w:rPr>
        <w:t>Congress should pass legislation that applies to any company or agency that collects, uses, or shares personal data, including but not limited to technology companies, credit-reporting agencies, and other sectors of the economy. All such entities could be subject to data misuse or breach</w:t>
      </w:r>
      <w:r w:rsidR="009F528C">
        <w:rPr>
          <w:rFonts w:ascii="Bliss 2 Light" w:hAnsi="Bliss 2 Light" w:cs="Arial"/>
          <w:b/>
        </w:rPr>
        <w:t xml:space="preserve"> </w:t>
      </w:r>
      <w:r w:rsidR="0000494F">
        <w:rPr>
          <w:rFonts w:ascii="Bliss 2 Light" w:hAnsi="Bliss 2 Light" w:cs="Arial"/>
          <w:b/>
        </w:rPr>
        <w:t>standards and</w:t>
      </w:r>
      <w:r w:rsidR="009F528C">
        <w:rPr>
          <w:rFonts w:ascii="Bliss 2 Light" w:hAnsi="Bliss 2 Light" w:cs="Arial"/>
          <w:b/>
        </w:rPr>
        <w:t xml:space="preserve"> be held responsible in cases where those standards are not implemented or are compromised</w:t>
      </w:r>
      <w:r>
        <w:rPr>
          <w:rFonts w:ascii="Bliss 2 Light" w:hAnsi="Bliss 2 Light" w:cs="Arial"/>
          <w:b/>
        </w:rPr>
        <w:t>.</w:t>
      </w:r>
    </w:p>
    <w:p w14:paraId="64F72583" w14:textId="4B5D0881" w:rsidR="004B682B" w:rsidRDefault="004B682B" w:rsidP="004B682B">
      <w:pPr>
        <w:pStyle w:val="ListParagraph"/>
        <w:numPr>
          <w:ilvl w:val="0"/>
          <w:numId w:val="5"/>
        </w:numPr>
        <w:rPr>
          <w:rFonts w:ascii="Bliss 2 Light" w:hAnsi="Bliss 2 Light" w:cs="Arial"/>
          <w:b/>
        </w:rPr>
      </w:pPr>
      <w:r>
        <w:rPr>
          <w:rFonts w:ascii="Bliss 2 Light" w:hAnsi="Bliss 2 Light" w:cs="Arial"/>
          <w:b/>
        </w:rPr>
        <w:t xml:space="preserve">Data </w:t>
      </w:r>
      <w:r w:rsidR="009B4DAC">
        <w:rPr>
          <w:rFonts w:ascii="Bliss 2 Light" w:hAnsi="Bliss 2 Light" w:cs="Arial"/>
          <w:b/>
        </w:rPr>
        <w:t>security requirements should be based on protection of data to prevent misuse or breach. Notification or disclosure after the fact is important, however, by the time a breach has occurred, harm may have already been done to hundreds of thousands, if not millions of consumers. Robust protection is paramount to any new or amended legislation.</w:t>
      </w:r>
    </w:p>
    <w:p w14:paraId="4B1C0F96" w14:textId="1F785FE5" w:rsidR="009B4DAC" w:rsidRDefault="009B4DAC" w:rsidP="004B682B">
      <w:pPr>
        <w:pStyle w:val="ListParagraph"/>
        <w:numPr>
          <w:ilvl w:val="0"/>
          <w:numId w:val="5"/>
        </w:numPr>
        <w:rPr>
          <w:rFonts w:ascii="Bliss 2 Light" w:hAnsi="Bliss 2 Light" w:cs="Arial"/>
          <w:b/>
        </w:rPr>
      </w:pPr>
      <w:r>
        <w:rPr>
          <w:rFonts w:ascii="Bliss 2 Light" w:hAnsi="Bliss 2 Light" w:cs="Arial"/>
          <w:b/>
        </w:rPr>
        <w:t>The law must provide remedies to address the harm that results from privacy and security violations</w:t>
      </w:r>
      <w:r w:rsidR="00611189">
        <w:rPr>
          <w:rFonts w:ascii="Bliss 2 Light" w:hAnsi="Bliss 2 Light" w:cs="Arial"/>
          <w:b/>
        </w:rPr>
        <w:t>,</w:t>
      </w:r>
      <w:r>
        <w:rPr>
          <w:rFonts w:ascii="Bliss 2 Light" w:hAnsi="Bliss 2 Light" w:cs="Arial"/>
          <w:b/>
        </w:rPr>
        <w:t xml:space="preserve"> including data breach</w:t>
      </w:r>
      <w:r w:rsidR="00611189">
        <w:rPr>
          <w:rFonts w:ascii="Bliss 2 Light" w:hAnsi="Bliss 2 Light" w:cs="Arial"/>
          <w:b/>
        </w:rPr>
        <w:t>es</w:t>
      </w:r>
      <w:r>
        <w:rPr>
          <w:rFonts w:ascii="Bliss 2 Light" w:hAnsi="Bliss 2 Light" w:cs="Arial"/>
          <w:b/>
        </w:rPr>
        <w:t xml:space="preserve">. Increasingly, courts are recognizing the rights of those impacted by such violations, including consumers and businesses such as credit unions. We believe victims should be afforded a private right to hold accountable those who violate the law. Accordingly, regulators need the ability under law to </w:t>
      </w:r>
      <w:r w:rsidR="0000494F">
        <w:rPr>
          <w:rFonts w:ascii="Bliss 2 Light" w:hAnsi="Bliss 2 Light" w:cs="Arial"/>
          <w:b/>
        </w:rPr>
        <w:t>act</w:t>
      </w:r>
      <w:r>
        <w:rPr>
          <w:rFonts w:ascii="Bliss 2 Light" w:hAnsi="Bliss 2 Light" w:cs="Arial"/>
          <w:b/>
        </w:rPr>
        <w:t xml:space="preserve"> against entities in violation.</w:t>
      </w:r>
    </w:p>
    <w:p w14:paraId="48109515" w14:textId="604454B2" w:rsidR="009B4DAC" w:rsidRDefault="009B4DAC" w:rsidP="004B682B">
      <w:pPr>
        <w:pStyle w:val="ListParagraph"/>
        <w:numPr>
          <w:ilvl w:val="0"/>
          <w:numId w:val="5"/>
        </w:numPr>
        <w:rPr>
          <w:rFonts w:ascii="Bliss 2 Light" w:hAnsi="Bliss 2 Light" w:cs="Arial"/>
          <w:b/>
        </w:rPr>
      </w:pPr>
      <w:r>
        <w:rPr>
          <w:rFonts w:ascii="Bliss 2 Light" w:hAnsi="Bliss 2 Light" w:cs="Arial"/>
          <w:b/>
        </w:rPr>
        <w:t>New or amended legislation should create a national standard for all entities engaged in the collection</w:t>
      </w:r>
      <w:r w:rsidR="00521AB0">
        <w:rPr>
          <w:rFonts w:ascii="Bliss 2 Light" w:hAnsi="Bliss 2 Light" w:cs="Arial"/>
          <w:b/>
        </w:rPr>
        <w:t>, use, retention, and destruction</w:t>
      </w:r>
      <w:r>
        <w:rPr>
          <w:rFonts w:ascii="Bliss 2 Light" w:hAnsi="Bliss 2 Light" w:cs="Arial"/>
          <w:b/>
        </w:rPr>
        <w:t xml:space="preserve"> of sensitive information to follow. </w:t>
      </w:r>
      <w:r w:rsidR="00FA6303">
        <w:rPr>
          <w:rFonts w:ascii="Bliss 2 Light" w:hAnsi="Bliss 2 Light" w:cs="Arial"/>
          <w:b/>
        </w:rPr>
        <w:t>The current patchwork of state-level requirements may make it easier for hackers to identify and expose vulnerable targets. We encourage federal l</w:t>
      </w:r>
      <w:r>
        <w:rPr>
          <w:rFonts w:ascii="Bliss 2 Light" w:hAnsi="Bliss 2 Light" w:cs="Arial"/>
          <w:b/>
        </w:rPr>
        <w:t xml:space="preserve">egislation </w:t>
      </w:r>
      <w:r w:rsidR="00FA6303">
        <w:rPr>
          <w:rFonts w:ascii="Bliss 2 Light" w:hAnsi="Bliss 2 Light" w:cs="Arial"/>
          <w:b/>
        </w:rPr>
        <w:t>that would</w:t>
      </w:r>
      <w:r>
        <w:rPr>
          <w:rFonts w:ascii="Bliss 2 Light" w:hAnsi="Bliss 2 Light" w:cs="Arial"/>
          <w:b/>
        </w:rPr>
        <w:t xml:space="preserve"> preempt any requirements issued at the state level, ensuring one standard of compliance and </w:t>
      </w:r>
      <w:r w:rsidR="00E20AD7">
        <w:rPr>
          <w:rFonts w:ascii="Bliss 2 Light" w:hAnsi="Bliss 2 Light" w:cs="Arial"/>
          <w:b/>
        </w:rPr>
        <w:t>fair protection for all consumers.</w:t>
      </w:r>
    </w:p>
    <w:p w14:paraId="0DB483E9" w14:textId="24C4ECDE" w:rsidR="00E20AD7" w:rsidRDefault="00E20AD7" w:rsidP="00E20AD7">
      <w:pPr>
        <w:rPr>
          <w:rFonts w:ascii="Bliss 2 Light" w:hAnsi="Bliss 2 Light" w:cs="Arial"/>
          <w:b/>
        </w:rPr>
      </w:pPr>
    </w:p>
    <w:p w14:paraId="7489E11A" w14:textId="0D7C03E4" w:rsidR="00E20AD7" w:rsidRDefault="00E20AD7" w:rsidP="00E20AD7">
      <w:pPr>
        <w:rPr>
          <w:rFonts w:ascii="Bliss 2 Light" w:hAnsi="Bliss 2 Light" w:cs="Arial"/>
          <w:b/>
        </w:rPr>
      </w:pPr>
      <w:r>
        <w:rPr>
          <w:rFonts w:ascii="Bliss 2 Light" w:hAnsi="Bliss 2 Light" w:cs="Arial"/>
          <w:b/>
        </w:rPr>
        <w:t>Senators, across our great nation, more than 100 million consumers trust credit unions as their financial services providers. We take this responsibility seriously, and support legislation that enforces accountability to protect consumers and their financial institutions from data and security breach</w:t>
      </w:r>
      <w:r w:rsidR="00E0547F">
        <w:rPr>
          <w:rFonts w:ascii="Bliss 2 Light" w:hAnsi="Bliss 2 Light" w:cs="Arial"/>
          <w:b/>
        </w:rPr>
        <w:t>es</w:t>
      </w:r>
      <w:r>
        <w:rPr>
          <w:rFonts w:ascii="Bliss 2 Light" w:hAnsi="Bliss 2 Light" w:cs="Arial"/>
          <w:b/>
        </w:rPr>
        <w:t xml:space="preserve">. </w:t>
      </w:r>
    </w:p>
    <w:p w14:paraId="1D942165" w14:textId="77777777" w:rsidR="00E20AD7" w:rsidRDefault="00E20AD7" w:rsidP="00E20AD7">
      <w:pPr>
        <w:rPr>
          <w:rFonts w:ascii="Bliss 2 Light" w:hAnsi="Bliss 2 Light" w:cs="Arial"/>
          <w:b/>
        </w:rPr>
      </w:pPr>
    </w:p>
    <w:p w14:paraId="4D1FED74" w14:textId="77777777" w:rsidR="00E20AD7" w:rsidRDefault="00E20AD7" w:rsidP="00E20AD7">
      <w:pPr>
        <w:rPr>
          <w:rFonts w:ascii="Bliss 2 Light" w:hAnsi="Bliss 2 Light" w:cs="Arial"/>
          <w:b/>
        </w:rPr>
      </w:pPr>
    </w:p>
    <w:p w14:paraId="31BFD432" w14:textId="16804C5A" w:rsidR="00E20AD7" w:rsidRDefault="00A72349" w:rsidP="00E20AD7">
      <w:pPr>
        <w:rPr>
          <w:rFonts w:ascii="Bliss 2 Light" w:hAnsi="Bliss 2 Light" w:cs="Arial"/>
          <w:b/>
        </w:rPr>
      </w:pPr>
      <w:r>
        <w:rPr>
          <w:rFonts w:ascii="Bliss 2 Light" w:hAnsi="Bliss 2 Light" w:cs="Arial"/>
          <w:b/>
        </w:rPr>
        <w:t xml:space="preserve">Data security and privacy must be a national security priority. </w:t>
      </w:r>
      <w:r w:rsidR="00E20AD7">
        <w:rPr>
          <w:rFonts w:ascii="Bliss 2 Light" w:hAnsi="Bliss 2 Light" w:cs="Arial"/>
          <w:b/>
        </w:rPr>
        <w:t>We thank you for</w:t>
      </w:r>
      <w:r w:rsidR="009F528C">
        <w:rPr>
          <w:rFonts w:ascii="Bliss 2 Light" w:hAnsi="Bliss 2 Light" w:cs="Arial"/>
          <w:b/>
        </w:rPr>
        <w:t xml:space="preserve"> working to address this important topic </w:t>
      </w:r>
      <w:r w:rsidR="00521AB0">
        <w:rPr>
          <w:rFonts w:ascii="Bliss 2 Light" w:hAnsi="Bliss 2 Light" w:cs="Arial"/>
          <w:b/>
        </w:rPr>
        <w:t xml:space="preserve">to help better protect </w:t>
      </w:r>
      <w:r w:rsidR="009F528C">
        <w:rPr>
          <w:rFonts w:ascii="Bliss 2 Light" w:hAnsi="Bliss 2 Light" w:cs="Arial"/>
          <w:b/>
        </w:rPr>
        <w:t>credit union members and all consumer</w:t>
      </w:r>
      <w:r w:rsidR="00521AB0">
        <w:rPr>
          <w:rFonts w:ascii="Bliss 2 Light" w:hAnsi="Bliss 2 Light" w:cs="Arial"/>
          <w:b/>
        </w:rPr>
        <w:t>s’</w:t>
      </w:r>
      <w:r w:rsidR="009F528C">
        <w:rPr>
          <w:rFonts w:ascii="Bliss 2 Light" w:hAnsi="Bliss 2 Light" w:cs="Arial"/>
          <w:b/>
        </w:rPr>
        <w:t xml:space="preserve"> data</w:t>
      </w:r>
      <w:r w:rsidR="00521AB0">
        <w:rPr>
          <w:rFonts w:ascii="Bliss 2 Light" w:hAnsi="Bliss 2 Light" w:cs="Arial"/>
          <w:b/>
        </w:rPr>
        <w:t>.</w:t>
      </w:r>
      <w:r w:rsidR="00E0547F">
        <w:rPr>
          <w:rFonts w:ascii="Bliss 2 Light" w:hAnsi="Bliss 2 Light" w:cs="Arial"/>
          <w:b/>
        </w:rPr>
        <w:t xml:space="preserve"> </w:t>
      </w:r>
      <w:r w:rsidR="009F528C">
        <w:rPr>
          <w:rFonts w:ascii="Bliss 2 Light" w:hAnsi="Bliss 2 Light" w:cs="Arial"/>
          <w:b/>
        </w:rPr>
        <w:t xml:space="preserve">As Northwest </w:t>
      </w:r>
      <w:r w:rsidR="00521AB0">
        <w:rPr>
          <w:rFonts w:ascii="Bliss 2 Light" w:hAnsi="Bliss 2 Light" w:cs="Arial"/>
          <w:b/>
        </w:rPr>
        <w:t>c</w:t>
      </w:r>
      <w:r w:rsidR="009F528C">
        <w:rPr>
          <w:rFonts w:ascii="Bliss 2 Light" w:hAnsi="Bliss 2 Light" w:cs="Arial"/>
          <w:b/>
        </w:rPr>
        <w:t xml:space="preserve">redit </w:t>
      </w:r>
      <w:r w:rsidR="00521AB0">
        <w:rPr>
          <w:rFonts w:ascii="Bliss 2 Light" w:hAnsi="Bliss 2 Light" w:cs="Arial"/>
          <w:b/>
        </w:rPr>
        <w:t>u</w:t>
      </w:r>
      <w:r w:rsidR="009F528C">
        <w:rPr>
          <w:rFonts w:ascii="Bliss 2 Light" w:hAnsi="Bliss 2 Light" w:cs="Arial"/>
          <w:b/>
        </w:rPr>
        <w:t xml:space="preserve">nions we </w:t>
      </w:r>
      <w:r w:rsidR="00E20AD7">
        <w:rPr>
          <w:rFonts w:ascii="Bliss 2 Light" w:hAnsi="Bliss 2 Light" w:cs="Arial"/>
          <w:b/>
        </w:rPr>
        <w:t>stand ready to advocate in support of these efforts</w:t>
      </w:r>
      <w:r w:rsidR="009F528C">
        <w:rPr>
          <w:rFonts w:ascii="Bliss 2 Light" w:hAnsi="Bliss 2 Light" w:cs="Arial"/>
          <w:b/>
        </w:rPr>
        <w:t xml:space="preserve"> in order to better serve our</w:t>
      </w:r>
      <w:r w:rsidR="00622CEC">
        <w:rPr>
          <w:rFonts w:ascii="Bliss 2 Light" w:hAnsi="Bliss 2 Light" w:cs="Arial"/>
          <w:b/>
        </w:rPr>
        <w:t xml:space="preserve"> region’s</w:t>
      </w:r>
      <w:r w:rsidR="009F528C">
        <w:rPr>
          <w:rFonts w:ascii="Bliss 2 Light" w:hAnsi="Bliss 2 Light" w:cs="Arial"/>
          <w:b/>
        </w:rPr>
        <w:t xml:space="preserve"> 7.3 million members</w:t>
      </w:r>
      <w:r w:rsidR="00E20AD7">
        <w:rPr>
          <w:rFonts w:ascii="Bliss 2 Light" w:hAnsi="Bliss 2 Light" w:cs="Arial"/>
          <w:b/>
        </w:rPr>
        <w:t>.</w:t>
      </w:r>
    </w:p>
    <w:p w14:paraId="57FE4FF3" w14:textId="524DF9E3" w:rsidR="00E20AD7" w:rsidRDefault="00E20AD7" w:rsidP="00E20AD7">
      <w:pPr>
        <w:rPr>
          <w:rFonts w:ascii="Bliss 2 Light" w:hAnsi="Bliss 2 Light" w:cs="Arial"/>
          <w:b/>
        </w:rPr>
      </w:pPr>
    </w:p>
    <w:p w14:paraId="147866CA" w14:textId="6A0C0761" w:rsidR="00E20AD7" w:rsidRDefault="00E20AD7" w:rsidP="00E20AD7">
      <w:pPr>
        <w:rPr>
          <w:rFonts w:ascii="Bliss 2 Light" w:hAnsi="Bliss 2 Light" w:cs="Arial"/>
          <w:b/>
        </w:rPr>
      </w:pPr>
    </w:p>
    <w:p w14:paraId="6A8416B0" w14:textId="1E42D0D9" w:rsidR="00E20AD7" w:rsidRDefault="00E20AD7" w:rsidP="00E20AD7">
      <w:pPr>
        <w:rPr>
          <w:rFonts w:ascii="Bliss 2 Light" w:hAnsi="Bliss 2 Light" w:cs="Arial"/>
          <w:b/>
        </w:rPr>
      </w:pPr>
      <w:r>
        <w:rPr>
          <w:rFonts w:ascii="Bliss 2 Light" w:hAnsi="Bliss 2 Light" w:cs="Arial"/>
          <w:b/>
        </w:rPr>
        <w:t>Sincerely,</w:t>
      </w:r>
    </w:p>
    <w:p w14:paraId="0452E9E1" w14:textId="77777777" w:rsidR="003D7690" w:rsidRDefault="003D7690" w:rsidP="00E20AD7">
      <w:pPr>
        <w:rPr>
          <w:rFonts w:ascii="Bliss 2 Light" w:hAnsi="Bliss 2 Light" w:cs="Arial"/>
          <w:b/>
        </w:rPr>
      </w:pPr>
    </w:p>
    <w:p w14:paraId="556C22A1" w14:textId="78E74BB8" w:rsidR="00E20AD7" w:rsidRDefault="003D7690" w:rsidP="00E20AD7">
      <w:pPr>
        <w:rPr>
          <w:rFonts w:ascii="Bliss 2 Light" w:hAnsi="Bliss 2 Light" w:cs="Arial"/>
          <w:b/>
        </w:rPr>
      </w:pPr>
      <w:r w:rsidRPr="00E63172">
        <w:rPr>
          <w:rFonts w:ascii="Bliss 2 Light" w:hAnsi="Bliss 2 Light"/>
          <w:noProof/>
        </w:rPr>
        <w:drawing>
          <wp:anchor distT="0" distB="0" distL="114300" distR="114300" simplePos="0" relativeHeight="251659264" behindDoc="0" locked="0" layoutInCell="1" allowOverlap="1" wp14:anchorId="0C59AC0B" wp14:editId="4486278D">
            <wp:simplePos x="0" y="0"/>
            <wp:positionH relativeFrom="column">
              <wp:posOffset>-94068</wp:posOffset>
            </wp:positionH>
            <wp:positionV relativeFrom="paragraph">
              <wp:posOffset>115198</wp:posOffset>
            </wp:positionV>
            <wp:extent cx="1274445" cy="648335"/>
            <wp:effectExtent l="0" t="0" r="0" b="0"/>
            <wp:wrapTight wrapText="bothSides">
              <wp:wrapPolygon edited="0">
                <wp:start x="10762" y="0"/>
                <wp:lineTo x="0" y="15655"/>
                <wp:lineTo x="0" y="17771"/>
                <wp:lineTo x="8825" y="20310"/>
                <wp:lineTo x="8825" y="21156"/>
                <wp:lineTo x="9901" y="21156"/>
                <wp:lineTo x="18726" y="20733"/>
                <wp:lineTo x="18942" y="20310"/>
                <wp:lineTo x="18942" y="12693"/>
                <wp:lineTo x="17004" y="8039"/>
                <wp:lineTo x="21309" y="5500"/>
                <wp:lineTo x="21309" y="3385"/>
                <wp:lineTo x="12054" y="0"/>
                <wp:lineTo x="10762" y="0"/>
              </wp:wrapPolygon>
            </wp:wrapTight>
            <wp:docPr id="2" name="Picture 2" descr="Troy_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y_Form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648335"/>
                    </a:xfrm>
                    <a:prstGeom prst="rect">
                      <a:avLst/>
                    </a:prstGeom>
                    <a:noFill/>
                    <a:ln>
                      <a:noFill/>
                    </a:ln>
                  </pic:spPr>
                </pic:pic>
              </a:graphicData>
            </a:graphic>
          </wp:anchor>
        </w:drawing>
      </w:r>
      <w:r w:rsidRPr="005D4732">
        <w:rPr>
          <w:rFonts w:ascii="Bliss 2 Light" w:hAnsi="Bliss 2 Light"/>
          <w:noProof/>
        </w:rPr>
        <w:drawing>
          <wp:anchor distT="0" distB="0" distL="114300" distR="114300" simplePos="0" relativeHeight="251661312" behindDoc="0" locked="0" layoutInCell="1" allowOverlap="1" wp14:anchorId="7D1D5DF8" wp14:editId="5EA26A5F">
            <wp:simplePos x="0" y="0"/>
            <wp:positionH relativeFrom="margin">
              <wp:posOffset>3342181</wp:posOffset>
            </wp:positionH>
            <wp:positionV relativeFrom="paragraph">
              <wp:posOffset>99432</wp:posOffset>
            </wp:positionV>
            <wp:extent cx="1675130" cy="666750"/>
            <wp:effectExtent l="0" t="0" r="1270" b="0"/>
            <wp:wrapTight wrapText="bothSides">
              <wp:wrapPolygon edited="0">
                <wp:start x="0" y="0"/>
                <wp:lineTo x="0" y="20983"/>
                <wp:lineTo x="21371" y="20983"/>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wcua:Dropbox:Communications Team:Signatures:NWCUA Board:Jack-Fallis-Signature.png"/>
                    <pic:cNvPicPr>
                      <a:picLocks noChangeAspect="1" noChangeArrowheads="1"/>
                    </pic:cNvPicPr>
                  </pic:nvPicPr>
                  <pic:blipFill>
                    <a:blip r:embed="rId9"/>
                    <a:stretch>
                      <a:fillRect/>
                    </a:stretch>
                  </pic:blipFill>
                  <pic:spPr bwMode="auto">
                    <a:xfrm>
                      <a:off x="0" y="0"/>
                      <a:ext cx="167513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671E1" w14:textId="6C116841" w:rsidR="00E20AD7" w:rsidRDefault="00E20AD7" w:rsidP="00E20AD7">
      <w:pPr>
        <w:rPr>
          <w:rFonts w:ascii="Bliss 2 Light" w:hAnsi="Bliss 2 Light" w:cs="Arial"/>
          <w:b/>
        </w:rPr>
      </w:pPr>
    </w:p>
    <w:p w14:paraId="728BB851" w14:textId="2832EE64" w:rsidR="00E20AD7" w:rsidRDefault="00E20AD7" w:rsidP="00E20AD7">
      <w:pPr>
        <w:rPr>
          <w:rFonts w:ascii="Bliss 2 Light" w:hAnsi="Bliss 2 Light" w:cs="Arial"/>
          <w:b/>
        </w:rPr>
      </w:pPr>
    </w:p>
    <w:p w14:paraId="0B2136F7" w14:textId="14465D9A" w:rsidR="00E20AD7" w:rsidRDefault="00E20AD7" w:rsidP="00E20AD7">
      <w:pPr>
        <w:rPr>
          <w:rFonts w:ascii="Bliss 2 Light" w:hAnsi="Bliss 2 Light" w:cs="Arial"/>
          <w:b/>
        </w:rPr>
      </w:pPr>
    </w:p>
    <w:p w14:paraId="6A819570" w14:textId="084EE83F" w:rsidR="00E20AD7" w:rsidRDefault="00E20AD7" w:rsidP="00E20AD7">
      <w:pPr>
        <w:rPr>
          <w:rFonts w:ascii="Bliss 2 Light" w:hAnsi="Bliss 2 Light" w:cs="Arial"/>
          <w:b/>
        </w:rPr>
      </w:pPr>
    </w:p>
    <w:p w14:paraId="56306458" w14:textId="67E044F8" w:rsidR="00E20AD7" w:rsidRDefault="00E20AD7" w:rsidP="00E20AD7">
      <w:pPr>
        <w:rPr>
          <w:rFonts w:ascii="Bliss 2 Light" w:hAnsi="Bliss 2 Light" w:cs="Arial"/>
          <w:b/>
        </w:rPr>
      </w:pPr>
      <w:r>
        <w:rPr>
          <w:rFonts w:ascii="Bliss 2 Light" w:hAnsi="Bliss 2 Light" w:cs="Arial"/>
          <w:b/>
        </w:rPr>
        <w:t>Troy Stang</w:t>
      </w: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sidR="003D7690">
        <w:rPr>
          <w:rFonts w:ascii="Bliss 2 Light" w:hAnsi="Bliss 2 Light" w:cs="Arial"/>
          <w:b/>
        </w:rPr>
        <w:t xml:space="preserve">       </w:t>
      </w:r>
      <w:r>
        <w:rPr>
          <w:rFonts w:ascii="Bliss 2 Light" w:hAnsi="Bliss 2 Light" w:cs="Arial"/>
          <w:b/>
        </w:rPr>
        <w:t>Kent Oram</w:t>
      </w:r>
    </w:p>
    <w:p w14:paraId="42B7FC61" w14:textId="487CF174" w:rsidR="00E20AD7" w:rsidRDefault="00E20AD7" w:rsidP="00E20AD7">
      <w:pPr>
        <w:rPr>
          <w:rFonts w:ascii="Bliss 2 Light" w:hAnsi="Bliss 2 Light" w:cs="Arial"/>
          <w:b/>
        </w:rPr>
      </w:pPr>
      <w:r>
        <w:rPr>
          <w:rFonts w:ascii="Bliss 2 Light" w:hAnsi="Bliss 2 Light" w:cs="Arial"/>
          <w:b/>
        </w:rPr>
        <w:t xml:space="preserve">President </w:t>
      </w:r>
      <w:r w:rsidR="00EE2D21">
        <w:rPr>
          <w:rFonts w:ascii="Bliss 2 Light" w:hAnsi="Bliss 2 Light" w:cs="Arial"/>
          <w:b/>
        </w:rPr>
        <w:t>and</w:t>
      </w:r>
      <w:r>
        <w:rPr>
          <w:rFonts w:ascii="Bliss 2 Light" w:hAnsi="Bliss 2 Light" w:cs="Arial"/>
          <w:b/>
        </w:rPr>
        <w:t xml:space="preserve"> CEO                                                                          </w:t>
      </w:r>
      <w:r w:rsidR="00EE2D21">
        <w:rPr>
          <w:rFonts w:ascii="Bliss 2 Light" w:hAnsi="Bliss 2 Light" w:cs="Arial"/>
          <w:b/>
        </w:rPr>
        <w:t xml:space="preserve"> </w:t>
      </w:r>
      <w:r>
        <w:rPr>
          <w:rFonts w:ascii="Bliss 2 Light" w:hAnsi="Bliss 2 Light" w:cs="Arial"/>
          <w:b/>
        </w:rPr>
        <w:t xml:space="preserve">President </w:t>
      </w:r>
      <w:r w:rsidR="00692855">
        <w:rPr>
          <w:rFonts w:ascii="Bliss 2 Light" w:hAnsi="Bliss 2 Light" w:cs="Arial"/>
          <w:b/>
        </w:rPr>
        <w:t xml:space="preserve">and </w:t>
      </w:r>
      <w:r>
        <w:rPr>
          <w:rFonts w:ascii="Bliss 2 Light" w:hAnsi="Bliss 2 Light" w:cs="Arial"/>
          <w:b/>
        </w:rPr>
        <w:t>CEO</w:t>
      </w:r>
    </w:p>
    <w:p w14:paraId="789A96F0" w14:textId="7BF9BF24" w:rsidR="00E20AD7" w:rsidRDefault="00E20AD7" w:rsidP="00E20AD7">
      <w:pPr>
        <w:rPr>
          <w:rFonts w:ascii="Bliss 2 Light" w:hAnsi="Bliss 2 Light" w:cs="Arial"/>
          <w:b/>
        </w:rPr>
      </w:pPr>
      <w:r>
        <w:rPr>
          <w:rFonts w:ascii="Bliss 2 Light" w:hAnsi="Bliss 2 Light" w:cs="Arial"/>
          <w:b/>
        </w:rPr>
        <w:t xml:space="preserve">NWCUA                                                                                            </w:t>
      </w:r>
      <w:r w:rsidR="003D7690">
        <w:rPr>
          <w:rFonts w:ascii="Bliss 2 Light" w:hAnsi="Bliss 2 Light" w:cs="Arial"/>
          <w:b/>
        </w:rPr>
        <w:t xml:space="preserve"> </w:t>
      </w:r>
      <w:r>
        <w:rPr>
          <w:rFonts w:ascii="Bliss 2 Light" w:hAnsi="Bliss 2 Light" w:cs="Arial"/>
          <w:b/>
        </w:rPr>
        <w:t>Idaho Central Credit Union</w:t>
      </w:r>
    </w:p>
    <w:p w14:paraId="3E7B8F09" w14:textId="18749C65" w:rsidR="00E20AD7" w:rsidRDefault="00E20AD7" w:rsidP="00E20AD7">
      <w:pPr>
        <w:rPr>
          <w:rFonts w:ascii="Bliss 2 Light" w:hAnsi="Bliss 2 Light" w:cs="Arial"/>
          <w:b/>
        </w:rPr>
      </w:pP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sidR="003D7690">
        <w:rPr>
          <w:rFonts w:ascii="Bliss 2 Light" w:hAnsi="Bliss 2 Light" w:cs="Arial"/>
          <w:b/>
        </w:rPr>
        <w:t xml:space="preserve">      </w:t>
      </w:r>
      <w:r>
        <w:rPr>
          <w:rFonts w:ascii="Bliss 2 Light" w:hAnsi="Bliss 2 Light" w:cs="Arial"/>
          <w:b/>
        </w:rPr>
        <w:t>Vice Chair</w:t>
      </w:r>
    </w:p>
    <w:p w14:paraId="1228E0C6" w14:textId="4CA09B91" w:rsidR="00E20AD7" w:rsidRDefault="00E20AD7" w:rsidP="00E20AD7">
      <w:pPr>
        <w:rPr>
          <w:rFonts w:ascii="Bliss 2 Light" w:hAnsi="Bliss 2 Light" w:cs="Arial"/>
          <w:b/>
        </w:rPr>
      </w:pP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Pr>
          <w:rFonts w:ascii="Bliss 2 Light" w:hAnsi="Bliss 2 Light" w:cs="Arial"/>
          <w:b/>
        </w:rPr>
        <w:tab/>
      </w:r>
      <w:r w:rsidR="003D7690">
        <w:rPr>
          <w:rFonts w:ascii="Bliss 2 Light" w:hAnsi="Bliss 2 Light" w:cs="Arial"/>
          <w:b/>
        </w:rPr>
        <w:t xml:space="preserve">      </w:t>
      </w:r>
      <w:r>
        <w:rPr>
          <w:rFonts w:ascii="Bliss 2 Light" w:hAnsi="Bliss 2 Light" w:cs="Arial"/>
          <w:b/>
        </w:rPr>
        <w:t>NWCUA Board of Directors</w:t>
      </w:r>
      <w:r>
        <w:rPr>
          <w:rFonts w:ascii="Bliss 2 Light" w:hAnsi="Bliss 2 Light" w:cs="Arial"/>
          <w:b/>
        </w:rPr>
        <w:tab/>
      </w:r>
    </w:p>
    <w:p w14:paraId="0262B7A2" w14:textId="202B7A0D" w:rsidR="00E20AD7" w:rsidRDefault="00E20AD7" w:rsidP="00E20AD7">
      <w:pPr>
        <w:rPr>
          <w:rFonts w:ascii="Bliss 2 Light" w:hAnsi="Bliss 2 Light" w:cs="Arial"/>
          <w:b/>
        </w:rPr>
      </w:pPr>
    </w:p>
    <w:p w14:paraId="3EF6010B" w14:textId="77777777" w:rsidR="00E20AD7" w:rsidRPr="00E20AD7" w:rsidRDefault="00E20AD7" w:rsidP="00E20AD7">
      <w:pPr>
        <w:rPr>
          <w:rFonts w:ascii="Bliss 2 Light" w:hAnsi="Bliss 2 Light" w:cs="Arial"/>
          <w:b/>
        </w:rPr>
      </w:pPr>
    </w:p>
    <w:p w14:paraId="334028E0" w14:textId="3F6CF4DD" w:rsidR="008A64A8" w:rsidRDefault="008A64A8" w:rsidP="00BB68A1">
      <w:pPr>
        <w:rPr>
          <w:rFonts w:ascii="Bliss 2 Light" w:hAnsi="Bliss 2 Light" w:cs="Arial"/>
          <w:b/>
        </w:rPr>
      </w:pPr>
    </w:p>
    <w:p w14:paraId="51FA93CE" w14:textId="77777777" w:rsidR="008A64A8" w:rsidRPr="00C069B0" w:rsidRDefault="008A64A8" w:rsidP="00BB68A1">
      <w:pPr>
        <w:rPr>
          <w:rFonts w:ascii="Bliss 2 Light" w:hAnsi="Bliss 2 Light" w:cs="Arial"/>
          <w:b/>
        </w:rPr>
      </w:pPr>
    </w:p>
    <w:p w14:paraId="18806805" w14:textId="77777777" w:rsidR="00C069B0" w:rsidRPr="001E39B9" w:rsidRDefault="00C069B0" w:rsidP="00BB68A1">
      <w:pPr>
        <w:rPr>
          <w:rFonts w:ascii="Arial" w:hAnsi="Arial" w:cs="Arial"/>
        </w:rPr>
      </w:pPr>
    </w:p>
    <w:sectPr w:rsidR="00C069B0" w:rsidRPr="001E39B9" w:rsidSect="0062334D">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C605" w14:textId="77777777" w:rsidR="00504DAA" w:rsidRDefault="00504DAA" w:rsidP="00887B3C">
      <w:r>
        <w:separator/>
      </w:r>
    </w:p>
  </w:endnote>
  <w:endnote w:type="continuationSeparator" w:id="0">
    <w:p w14:paraId="4FC29EE9" w14:textId="77777777" w:rsidR="00504DAA" w:rsidRDefault="00504DAA" w:rsidP="0088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 2 Light">
    <w:altName w:val="Calibri"/>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FBF6" w14:textId="77777777" w:rsidR="00EF758A" w:rsidRDefault="00EF7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913D" w14:textId="77777777" w:rsidR="00EF758A" w:rsidRDefault="00EF7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DC14" w14:textId="77777777" w:rsidR="003E6C57" w:rsidRDefault="003E6C57" w:rsidP="003E6C57">
    <w:pPr>
      <w:tabs>
        <w:tab w:val="left" w:pos="2549"/>
        <w:tab w:val="left" w:pos="4867"/>
        <w:tab w:val="left" w:pos="7459"/>
      </w:tabs>
      <w:jc w:val="both"/>
      <w:rPr>
        <w:rFonts w:ascii="Arial" w:hAnsi="Arial" w:cs="Arial"/>
        <w:b/>
        <w:color w:val="6E8D56"/>
        <w:sz w:val="16"/>
        <w:szCs w:val="16"/>
      </w:rPr>
    </w:pPr>
    <w:r>
      <w:rPr>
        <w:rFonts w:ascii="Arial" w:hAnsi="Arial" w:cs="Arial"/>
        <w:b/>
        <w:color w:val="6E8D56"/>
        <w:sz w:val="16"/>
        <w:szCs w:val="16"/>
      </w:rPr>
      <w:t>Idaho Office</w:t>
    </w:r>
    <w:r>
      <w:rPr>
        <w:rFonts w:ascii="Arial" w:hAnsi="Arial" w:cs="Arial"/>
        <w:b/>
        <w:color w:val="6E8D56"/>
        <w:sz w:val="16"/>
        <w:szCs w:val="16"/>
      </w:rPr>
      <w:tab/>
      <w:t>Oregon Office</w:t>
    </w:r>
    <w:r>
      <w:rPr>
        <w:rFonts w:ascii="Arial" w:hAnsi="Arial" w:cs="Arial"/>
        <w:b/>
        <w:color w:val="6E8D56"/>
        <w:sz w:val="16"/>
        <w:szCs w:val="16"/>
      </w:rPr>
      <w:tab/>
      <w:t>Washington Office</w:t>
    </w:r>
    <w:r>
      <w:rPr>
        <w:rFonts w:ascii="Arial" w:hAnsi="Arial" w:cs="Arial"/>
        <w:b/>
        <w:color w:val="6E8D56"/>
        <w:sz w:val="16"/>
        <w:szCs w:val="16"/>
      </w:rPr>
      <w:tab/>
      <w:t>Phone Numbers</w:t>
    </w:r>
  </w:p>
  <w:p w14:paraId="78F1D968" w14:textId="77777777" w:rsidR="003E6C57" w:rsidRDefault="003E6C57" w:rsidP="003E6C57">
    <w:pPr>
      <w:tabs>
        <w:tab w:val="left" w:pos="2549"/>
        <w:tab w:val="left" w:pos="4867"/>
        <w:tab w:val="left" w:pos="7459"/>
      </w:tabs>
      <w:jc w:val="both"/>
      <w:rPr>
        <w:rFonts w:ascii="Arial" w:hAnsi="Arial" w:cs="Arial"/>
        <w:color w:val="60605B"/>
        <w:sz w:val="16"/>
        <w:szCs w:val="16"/>
      </w:rPr>
    </w:pPr>
    <w:r w:rsidRPr="00354CFA">
      <w:rPr>
        <w:rFonts w:ascii="Arial" w:hAnsi="Arial" w:cs="Arial"/>
        <w:color w:val="60605B"/>
        <w:sz w:val="16"/>
        <w:szCs w:val="16"/>
      </w:rPr>
      <w:t xml:space="preserve">2710 </w:t>
    </w:r>
    <w:r>
      <w:rPr>
        <w:rFonts w:ascii="Arial" w:hAnsi="Arial" w:cs="Arial"/>
        <w:color w:val="60605B"/>
        <w:sz w:val="16"/>
        <w:szCs w:val="16"/>
      </w:rPr>
      <w:t xml:space="preserve">W </w:t>
    </w:r>
    <w:r w:rsidRPr="00354CFA">
      <w:rPr>
        <w:rFonts w:ascii="Arial" w:hAnsi="Arial" w:cs="Arial"/>
        <w:color w:val="60605B"/>
        <w:sz w:val="16"/>
        <w:szCs w:val="16"/>
      </w:rPr>
      <w:t>Sunrise Rim Rd, Suite 100</w:t>
    </w:r>
    <w:r>
      <w:rPr>
        <w:rFonts w:ascii="Arial" w:hAnsi="Arial" w:cs="Arial"/>
        <w:color w:val="60605B"/>
        <w:sz w:val="16"/>
        <w:szCs w:val="16"/>
      </w:rPr>
      <w:tab/>
      <w:t>13221 SW 68</w:t>
    </w:r>
    <w:r>
      <w:rPr>
        <w:rFonts w:ascii="Arial" w:hAnsi="Arial" w:cs="Arial"/>
        <w:color w:val="60605B"/>
        <w:sz w:val="16"/>
        <w:szCs w:val="16"/>
        <w:vertAlign w:val="superscript"/>
      </w:rPr>
      <w:t>th</w:t>
    </w:r>
    <w:r>
      <w:rPr>
        <w:rFonts w:ascii="Arial" w:hAnsi="Arial" w:cs="Arial"/>
        <w:color w:val="60605B"/>
        <w:sz w:val="16"/>
        <w:szCs w:val="16"/>
      </w:rPr>
      <w:t xml:space="preserve"> Pkwy, Suite 400</w:t>
    </w:r>
    <w:r>
      <w:rPr>
        <w:rFonts w:ascii="Arial" w:hAnsi="Arial" w:cs="Arial"/>
        <w:color w:val="60605B"/>
        <w:sz w:val="16"/>
        <w:szCs w:val="16"/>
      </w:rPr>
      <w:tab/>
      <w:t>18000 International Blvd, Suite 350</w:t>
    </w:r>
    <w:r>
      <w:rPr>
        <w:rFonts w:ascii="Arial" w:hAnsi="Arial" w:cs="Arial"/>
        <w:color w:val="60605B"/>
        <w:sz w:val="16"/>
        <w:szCs w:val="16"/>
      </w:rPr>
      <w:tab/>
      <w:t>+ 1 800 995 9064 toll free</w:t>
    </w:r>
  </w:p>
  <w:p w14:paraId="712E6B6E" w14:textId="77777777" w:rsidR="00992E81" w:rsidRPr="003E6C57" w:rsidRDefault="003E6C57" w:rsidP="003E6C57">
    <w:pPr>
      <w:tabs>
        <w:tab w:val="left" w:pos="2549"/>
        <w:tab w:val="left" w:pos="4867"/>
        <w:tab w:val="left" w:pos="7459"/>
      </w:tabs>
      <w:jc w:val="both"/>
      <w:rPr>
        <w:rFonts w:ascii="Arial" w:hAnsi="Arial" w:cs="Arial"/>
        <w:color w:val="60605B"/>
        <w:sz w:val="16"/>
        <w:szCs w:val="16"/>
      </w:rPr>
    </w:pPr>
    <w:r>
      <w:rPr>
        <w:rFonts w:ascii="Arial" w:hAnsi="Arial" w:cs="Arial"/>
        <w:color w:val="60605B"/>
        <w:sz w:val="16"/>
        <w:szCs w:val="16"/>
      </w:rPr>
      <w:t>Boise, ID 83705</w:t>
    </w:r>
    <w:r>
      <w:rPr>
        <w:rFonts w:ascii="Arial" w:hAnsi="Arial" w:cs="Arial"/>
        <w:color w:val="60605B"/>
        <w:sz w:val="16"/>
        <w:szCs w:val="16"/>
      </w:rPr>
      <w:tab/>
      <w:t>Tigard, OR 97223</w:t>
    </w:r>
    <w:r>
      <w:rPr>
        <w:rFonts w:ascii="Arial" w:hAnsi="Arial" w:cs="Arial"/>
        <w:color w:val="60605B"/>
        <w:sz w:val="16"/>
        <w:szCs w:val="16"/>
      </w:rPr>
      <w:tab/>
      <w:t>SeaTac, WA 98188</w:t>
    </w:r>
    <w:r>
      <w:rPr>
        <w:rFonts w:ascii="Arial" w:hAnsi="Arial" w:cs="Arial"/>
        <w:color w:val="60605B"/>
        <w:sz w:val="16"/>
        <w:szCs w:val="16"/>
      </w:rPr>
      <w:tab/>
      <w:t>+ 1 877 928 6397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C438" w14:textId="77777777" w:rsidR="00504DAA" w:rsidRDefault="00504DAA" w:rsidP="00887B3C">
      <w:bookmarkStart w:id="0" w:name="_Hlk484521474"/>
      <w:bookmarkEnd w:id="0"/>
      <w:r>
        <w:separator/>
      </w:r>
    </w:p>
  </w:footnote>
  <w:footnote w:type="continuationSeparator" w:id="0">
    <w:p w14:paraId="6A8A2680" w14:textId="77777777" w:rsidR="00504DAA" w:rsidRDefault="00504DAA" w:rsidP="0088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2604" w14:textId="77777777" w:rsidR="00EF758A" w:rsidRDefault="00EF7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D225" w14:textId="77777777" w:rsidR="00992E81" w:rsidRDefault="00992E81" w:rsidP="00887B3C">
    <w:pPr>
      <w:pStyle w:val="Header"/>
      <w:ind w:left="-72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E476" w14:textId="77777777" w:rsidR="00992E81" w:rsidRDefault="004E401C" w:rsidP="004E1FC9">
    <w:pPr>
      <w:pStyle w:val="Header"/>
      <w:ind w:left="-720"/>
    </w:pPr>
    <w:r>
      <w:rPr>
        <w:noProof/>
      </w:rPr>
      <w:drawing>
        <wp:anchor distT="0" distB="0" distL="114300" distR="114300" simplePos="0" relativeHeight="251658240" behindDoc="0" locked="0" layoutInCell="1" allowOverlap="1" wp14:anchorId="4F715D80" wp14:editId="4B1CD0BD">
          <wp:simplePos x="0" y="0"/>
          <wp:positionH relativeFrom="column">
            <wp:posOffset>-114300</wp:posOffset>
          </wp:positionH>
          <wp:positionV relativeFrom="paragraph">
            <wp:posOffset>95250</wp:posOffset>
          </wp:positionV>
          <wp:extent cx="1687830" cy="63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UA logo.eps"/>
                  <pic:cNvPicPr/>
                </pic:nvPicPr>
                <pic:blipFill>
                  <a:blip r:embed="rId1"/>
                  <a:stretch>
                    <a:fillRect/>
                  </a:stretch>
                </pic:blipFill>
                <pic:spPr>
                  <a:xfrm>
                    <a:off x="0" y="0"/>
                    <a:ext cx="1687830" cy="638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2B80C950" wp14:editId="06B7D610">
              <wp:simplePos x="0" y="0"/>
              <wp:positionH relativeFrom="column">
                <wp:posOffset>4888865</wp:posOffset>
              </wp:positionH>
              <wp:positionV relativeFrom="paragraph">
                <wp:posOffset>166370</wp:posOffset>
              </wp:positionV>
              <wp:extent cx="1227455" cy="2336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33680"/>
                      </a:xfrm>
                      <a:prstGeom prst="rect">
                        <a:avLst/>
                      </a:prstGeom>
                      <a:solidFill>
                        <a:srgbClr val="FFFFFF"/>
                      </a:solidFill>
                      <a:ln w="9525">
                        <a:solidFill>
                          <a:sysClr val="window" lastClr="FFFFFF">
                            <a:lumMod val="100000"/>
                            <a:lumOff val="0"/>
                          </a:sysClr>
                        </a:solidFill>
                        <a:miter lim="800000"/>
                        <a:headEnd/>
                        <a:tailEnd/>
                      </a:ln>
                    </wps:spPr>
                    <wps:txbx>
                      <w:txbxContent>
                        <w:p w14:paraId="559BC8AD" w14:textId="77777777" w:rsidR="00992E81" w:rsidRPr="00F00928" w:rsidRDefault="00992E81" w:rsidP="004E1FC9">
                          <w:pPr>
                            <w:rPr>
                              <w:rFonts w:ascii="Trebuchet MS" w:hAnsi="Trebuchet MS"/>
                              <w:sz w:val="18"/>
                              <w:szCs w:val="18"/>
                            </w:rPr>
                          </w:pPr>
                          <w:r w:rsidRPr="0065093A">
                            <w:rPr>
                              <w:rFonts w:ascii="Arial" w:hAnsi="Arial" w:cs="Arial"/>
                              <w:b/>
                              <w:color w:val="6E8D56"/>
                              <w:sz w:val="18"/>
                              <w:szCs w:val="18"/>
                            </w:rPr>
                            <w:t>www</w:t>
                          </w:r>
                          <w:r w:rsidRPr="00F00928">
                            <w:rPr>
                              <w:rFonts w:ascii="Trebuchet MS" w:hAnsi="Trebuchet MS"/>
                              <w:b/>
                              <w:color w:val="6E8D56"/>
                              <w:sz w:val="18"/>
                              <w:szCs w:val="18"/>
                            </w:rPr>
                            <w:t>.nwcua.org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80C950" id="_x0000_t202" coordsize="21600,21600" o:spt="202" path="m,l,21600r21600,l21600,xe">
              <v:stroke joinstyle="miter"/>
              <v:path gradientshapeok="t" o:connecttype="rect"/>
            </v:shapetype>
            <v:shape id="Text Box 3" o:spid="_x0000_s1026" type="#_x0000_t202" style="position:absolute;left:0;text-align:left;margin-left:384.95pt;margin-top:13.1pt;width:96.65pt;height:18.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RQTAIAAJUEAAAOAAAAZHJzL2Uyb0RvYy54bWysVMlu2zAQvRfoPxC8N7JlO3EEy0Hq1EWB&#10;dAGSfgBFURJRksOStCX36zukbNdJb0V1IDgL3yxvRqu7QSuyF85LMCWdXk0oEYZDLU1b0u/P23dL&#10;SnxgpmYKjCjpQXh6t377ZtXbQuTQgaqFIwhifNHbknYh2CLLPO+EZv4KrDBobMBpFlB0bVY71iO6&#10;Vlk+mVxnPbjaOuDCe9Q+jEa6TvhNI3j42jReBKJKirmFdLp0VvHM1itWtI7ZTvJjGuwfstBMGgx6&#10;hnpggZGdk39BackdeGjCFQedQdNILlINWM108qqap45ZkWrB5nh7bpP/f7D8y/6bI7Iu6YwSwzRS&#10;9CyGQN7DQGaxO731BTo9WXQLA6qR5VSpt4/Af3hiYNMx04p756DvBKsxu2l8mV08HXF8BKn6z1Bj&#10;GLYLkICGxunYOmwGQXRk6XBmJqbCY8g8v5kvFpRwtOWz2fUyUZex4vTaOh8+CtAkXkrqkPmEzvaP&#10;PsRsWHFyicE8KFlvpVJJcG21UY7sGU7JNn2pgFduypC+pLeLfDE24AXEwZ8RcDxr6ClRzAdUniFj&#10;KLXTWP4YaTqJ3ziCqMdBHfWn0nzCTKm/SFfLgDujpC7p8gIi9v6DqdNEBybVeMe6lTmSEfs/MhGG&#10;ajiSW0F9QFocjLuBu4yXDtwvSnrci5L6nzvmBJbzySC1t9P5PC5SEuaLmxwFd2mpLi3McIQqaaBk&#10;vG7CuHw762TbYaTTMN3jOGxlYirOzZjVMW+c/dSF457G5bqUk9efv8n6NwAAAP//AwBQSwMEFAAG&#10;AAgAAAAhACSHchLgAAAACQEAAA8AAABkcnMvZG93bnJldi54bWxMj8FKxDAQhu+C7xBG8OYmdiHa&#10;2ukioqCHZXFVxFs2iW3XZFKadLe+vfGktxnm45/vr1ezd+xgx9gHQrhcCGCWdDA9tQivLw8X18Bi&#10;UmSUC2QRvm2EVXN6UqvKhCM928M2tSyHUKwUQpfSUHEedWe9ioswWMq3zzB6lfI6ttyM6pjDveOF&#10;EJJ71VP+0KnB3nVWf20nj3Cvh8dy8+H27xv9JuQk1k/7sEY8P5tvb4AlO6c/GH71szo02WkXJjKR&#10;OYQrWZYZRShkASwDpVzmYYcglwJ4U/P/DZofAAAA//8DAFBLAQItABQABgAIAAAAIQC2gziS/gAA&#10;AOEBAAATAAAAAAAAAAAAAAAAAAAAAABbQ29udGVudF9UeXBlc10ueG1sUEsBAi0AFAAGAAgAAAAh&#10;ADj9If/WAAAAlAEAAAsAAAAAAAAAAAAAAAAALwEAAF9yZWxzLy5yZWxzUEsBAi0AFAAGAAgAAAAh&#10;AHgjBFBMAgAAlQQAAA4AAAAAAAAAAAAAAAAALgIAAGRycy9lMm9Eb2MueG1sUEsBAi0AFAAGAAgA&#10;AAAhACSHchLgAAAACQEAAA8AAAAAAAAAAAAAAAAApgQAAGRycy9kb3ducmV2LnhtbFBLBQYAAAAA&#10;BAAEAPMAAACzBQAAAAA=&#10;" strokecolor="white">
              <v:textbox style="mso-fit-shape-to-text:t">
                <w:txbxContent>
                  <w:p w14:paraId="559BC8AD" w14:textId="77777777" w:rsidR="00992E81" w:rsidRPr="00F00928" w:rsidRDefault="00992E81" w:rsidP="004E1FC9">
                    <w:pPr>
                      <w:rPr>
                        <w:rFonts w:ascii="Trebuchet MS" w:hAnsi="Trebuchet MS"/>
                        <w:sz w:val="18"/>
                        <w:szCs w:val="18"/>
                      </w:rPr>
                    </w:pPr>
                    <w:r w:rsidRPr="0065093A">
                      <w:rPr>
                        <w:rFonts w:ascii="Arial" w:hAnsi="Arial" w:cs="Arial"/>
                        <w:b/>
                        <w:color w:val="6E8D56"/>
                        <w:sz w:val="18"/>
                        <w:szCs w:val="18"/>
                      </w:rPr>
                      <w:t>www</w:t>
                    </w:r>
                    <w:r w:rsidRPr="00F00928">
                      <w:rPr>
                        <w:rFonts w:ascii="Trebuchet MS" w:hAnsi="Trebuchet MS"/>
                        <w:b/>
                        <w:color w:val="6E8D56"/>
                        <w:sz w:val="18"/>
                        <w:szCs w:val="18"/>
                      </w:rPr>
                      <w:t>.nwcua.org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3055"/>
    <w:multiLevelType w:val="hybridMultilevel"/>
    <w:tmpl w:val="C44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A1A39"/>
    <w:multiLevelType w:val="hybridMultilevel"/>
    <w:tmpl w:val="A01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76F0F"/>
    <w:multiLevelType w:val="hybridMultilevel"/>
    <w:tmpl w:val="BE02D9C0"/>
    <w:lvl w:ilvl="0" w:tplc="A7C4B9DC">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52775"/>
    <w:multiLevelType w:val="hybridMultilevel"/>
    <w:tmpl w:val="F820A1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F10CAE"/>
    <w:multiLevelType w:val="hybridMultilevel"/>
    <w:tmpl w:val="359E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1C"/>
    <w:rsid w:val="000030C4"/>
    <w:rsid w:val="0000494F"/>
    <w:rsid w:val="00013E2F"/>
    <w:rsid w:val="00026205"/>
    <w:rsid w:val="000777F3"/>
    <w:rsid w:val="00087A0C"/>
    <w:rsid w:val="000A0E25"/>
    <w:rsid w:val="001B63B3"/>
    <w:rsid w:val="001D49AC"/>
    <w:rsid w:val="001E26CB"/>
    <w:rsid w:val="001E39B9"/>
    <w:rsid w:val="001F04BA"/>
    <w:rsid w:val="001F65E1"/>
    <w:rsid w:val="00206DF6"/>
    <w:rsid w:val="00207B65"/>
    <w:rsid w:val="00213C6F"/>
    <w:rsid w:val="00222899"/>
    <w:rsid w:val="00304306"/>
    <w:rsid w:val="003311BC"/>
    <w:rsid w:val="0033393A"/>
    <w:rsid w:val="003402F3"/>
    <w:rsid w:val="0035017A"/>
    <w:rsid w:val="003771E5"/>
    <w:rsid w:val="003A09B5"/>
    <w:rsid w:val="003D7690"/>
    <w:rsid w:val="003E6C57"/>
    <w:rsid w:val="00400E97"/>
    <w:rsid w:val="004031C8"/>
    <w:rsid w:val="004174F3"/>
    <w:rsid w:val="004277A4"/>
    <w:rsid w:val="00427E25"/>
    <w:rsid w:val="00430FE5"/>
    <w:rsid w:val="004426C0"/>
    <w:rsid w:val="004549BD"/>
    <w:rsid w:val="00483D5E"/>
    <w:rsid w:val="004B682B"/>
    <w:rsid w:val="004E1FC9"/>
    <w:rsid w:val="004E401C"/>
    <w:rsid w:val="00504DAA"/>
    <w:rsid w:val="00521AB0"/>
    <w:rsid w:val="00522CEE"/>
    <w:rsid w:val="00530BC6"/>
    <w:rsid w:val="00535252"/>
    <w:rsid w:val="005756D9"/>
    <w:rsid w:val="00590976"/>
    <w:rsid w:val="00590CDA"/>
    <w:rsid w:val="005F0B6C"/>
    <w:rsid w:val="00611189"/>
    <w:rsid w:val="00622CEC"/>
    <w:rsid w:val="0062334D"/>
    <w:rsid w:val="0065093A"/>
    <w:rsid w:val="006632E9"/>
    <w:rsid w:val="00692855"/>
    <w:rsid w:val="006A1220"/>
    <w:rsid w:val="006A5502"/>
    <w:rsid w:val="006D65F1"/>
    <w:rsid w:val="006E00EC"/>
    <w:rsid w:val="006E7B70"/>
    <w:rsid w:val="00711BB9"/>
    <w:rsid w:val="00714388"/>
    <w:rsid w:val="00727A48"/>
    <w:rsid w:val="007342C8"/>
    <w:rsid w:val="0074086A"/>
    <w:rsid w:val="0075369C"/>
    <w:rsid w:val="0075434D"/>
    <w:rsid w:val="00757587"/>
    <w:rsid w:val="007723A4"/>
    <w:rsid w:val="0079023C"/>
    <w:rsid w:val="00797C5A"/>
    <w:rsid w:val="007F128B"/>
    <w:rsid w:val="00841090"/>
    <w:rsid w:val="00846343"/>
    <w:rsid w:val="008649DD"/>
    <w:rsid w:val="00877CBF"/>
    <w:rsid w:val="0088678E"/>
    <w:rsid w:val="00887B3C"/>
    <w:rsid w:val="008A64A8"/>
    <w:rsid w:val="00901349"/>
    <w:rsid w:val="0091615D"/>
    <w:rsid w:val="00917232"/>
    <w:rsid w:val="00925CEE"/>
    <w:rsid w:val="00944C58"/>
    <w:rsid w:val="00946704"/>
    <w:rsid w:val="0096315D"/>
    <w:rsid w:val="009806E4"/>
    <w:rsid w:val="0098448E"/>
    <w:rsid w:val="00992E81"/>
    <w:rsid w:val="009B4DAC"/>
    <w:rsid w:val="009C0A65"/>
    <w:rsid w:val="009E2310"/>
    <w:rsid w:val="009F528C"/>
    <w:rsid w:val="00A20BB9"/>
    <w:rsid w:val="00A45592"/>
    <w:rsid w:val="00A72349"/>
    <w:rsid w:val="00A96D9E"/>
    <w:rsid w:val="00AC5E56"/>
    <w:rsid w:val="00B009DD"/>
    <w:rsid w:val="00B50BCD"/>
    <w:rsid w:val="00B5202C"/>
    <w:rsid w:val="00B56CAE"/>
    <w:rsid w:val="00BA09F5"/>
    <w:rsid w:val="00BA27A5"/>
    <w:rsid w:val="00BB68A1"/>
    <w:rsid w:val="00BC099A"/>
    <w:rsid w:val="00BC44D9"/>
    <w:rsid w:val="00BE4EFA"/>
    <w:rsid w:val="00BE5D79"/>
    <w:rsid w:val="00BF5C3A"/>
    <w:rsid w:val="00C069B0"/>
    <w:rsid w:val="00C10A4A"/>
    <w:rsid w:val="00C31E02"/>
    <w:rsid w:val="00C827A9"/>
    <w:rsid w:val="00CA17ED"/>
    <w:rsid w:val="00D25AEC"/>
    <w:rsid w:val="00D45ECA"/>
    <w:rsid w:val="00D511BF"/>
    <w:rsid w:val="00D56E28"/>
    <w:rsid w:val="00D7695F"/>
    <w:rsid w:val="00D92769"/>
    <w:rsid w:val="00E04248"/>
    <w:rsid w:val="00E0547F"/>
    <w:rsid w:val="00E05949"/>
    <w:rsid w:val="00E20AD7"/>
    <w:rsid w:val="00E25D6E"/>
    <w:rsid w:val="00E54248"/>
    <w:rsid w:val="00EA6EA6"/>
    <w:rsid w:val="00EB743A"/>
    <w:rsid w:val="00ED5821"/>
    <w:rsid w:val="00EE2222"/>
    <w:rsid w:val="00EE2D21"/>
    <w:rsid w:val="00EF758A"/>
    <w:rsid w:val="00F00928"/>
    <w:rsid w:val="00F148F6"/>
    <w:rsid w:val="00F667CC"/>
    <w:rsid w:val="00FA6303"/>
    <w:rsid w:val="00FC2868"/>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9CB29"/>
  <w15:docId w15:val="{E3A5CC17-5FA3-480D-B11A-946E0A6F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C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7A5"/>
    <w:pPr>
      <w:framePr w:w="7920" w:h="1980" w:hRule="exact" w:hSpace="180" w:wrap="auto" w:hAnchor="page" w:xAlign="center" w:yAlign="bottom"/>
      <w:ind w:left="2880"/>
    </w:pPr>
    <w:rPr>
      <w:rFonts w:ascii="Lucida Sans" w:eastAsia="MS Gothic" w:hAnsi="Lucida Sans"/>
      <w:szCs w:val="24"/>
    </w:rPr>
  </w:style>
  <w:style w:type="paragraph" w:styleId="EnvelopeReturn">
    <w:name w:val="envelope return"/>
    <w:basedOn w:val="Normal"/>
    <w:uiPriority w:val="99"/>
    <w:semiHidden/>
    <w:unhideWhenUsed/>
    <w:rsid w:val="00BA27A5"/>
    <w:rPr>
      <w:rFonts w:ascii="Lucida Sans" w:eastAsia="MS Gothic" w:hAnsi="Lucida Sans"/>
      <w:sz w:val="20"/>
      <w:szCs w:val="20"/>
    </w:rPr>
  </w:style>
  <w:style w:type="paragraph" w:styleId="Header">
    <w:name w:val="header"/>
    <w:basedOn w:val="Normal"/>
    <w:link w:val="HeaderChar"/>
    <w:uiPriority w:val="99"/>
    <w:unhideWhenUsed/>
    <w:rsid w:val="00887B3C"/>
    <w:pPr>
      <w:tabs>
        <w:tab w:val="center" w:pos="4680"/>
        <w:tab w:val="right" w:pos="9360"/>
      </w:tabs>
    </w:pPr>
  </w:style>
  <w:style w:type="character" w:customStyle="1" w:styleId="HeaderChar">
    <w:name w:val="Header Char"/>
    <w:basedOn w:val="DefaultParagraphFont"/>
    <w:link w:val="Header"/>
    <w:uiPriority w:val="99"/>
    <w:rsid w:val="00887B3C"/>
  </w:style>
  <w:style w:type="paragraph" w:styleId="Footer">
    <w:name w:val="footer"/>
    <w:basedOn w:val="Normal"/>
    <w:link w:val="FooterChar"/>
    <w:uiPriority w:val="99"/>
    <w:unhideWhenUsed/>
    <w:rsid w:val="00887B3C"/>
    <w:pPr>
      <w:tabs>
        <w:tab w:val="center" w:pos="4680"/>
        <w:tab w:val="right" w:pos="9360"/>
      </w:tabs>
    </w:pPr>
  </w:style>
  <w:style w:type="character" w:customStyle="1" w:styleId="FooterChar">
    <w:name w:val="Footer Char"/>
    <w:basedOn w:val="DefaultParagraphFont"/>
    <w:link w:val="Footer"/>
    <w:uiPriority w:val="99"/>
    <w:rsid w:val="00887B3C"/>
  </w:style>
  <w:style w:type="paragraph" w:styleId="BalloonText">
    <w:name w:val="Balloon Text"/>
    <w:basedOn w:val="Normal"/>
    <w:link w:val="BalloonTextChar"/>
    <w:uiPriority w:val="99"/>
    <w:semiHidden/>
    <w:unhideWhenUsed/>
    <w:rsid w:val="00887B3C"/>
    <w:rPr>
      <w:rFonts w:ascii="Tahoma" w:hAnsi="Tahoma" w:cs="Tahoma"/>
      <w:sz w:val="16"/>
      <w:szCs w:val="16"/>
    </w:rPr>
  </w:style>
  <w:style w:type="character" w:customStyle="1" w:styleId="BalloonTextChar">
    <w:name w:val="Balloon Text Char"/>
    <w:link w:val="BalloonText"/>
    <w:uiPriority w:val="99"/>
    <w:semiHidden/>
    <w:rsid w:val="00887B3C"/>
    <w:rPr>
      <w:rFonts w:ascii="Tahoma" w:hAnsi="Tahoma" w:cs="Tahoma"/>
      <w:sz w:val="16"/>
      <w:szCs w:val="16"/>
    </w:rPr>
  </w:style>
  <w:style w:type="character" w:customStyle="1" w:styleId="street-address">
    <w:name w:val="street-address"/>
    <w:basedOn w:val="DefaultParagraphFont"/>
    <w:rsid w:val="004E1FC9"/>
  </w:style>
  <w:style w:type="character" w:styleId="Emphasis">
    <w:name w:val="Emphasis"/>
    <w:uiPriority w:val="20"/>
    <w:qFormat/>
    <w:rsid w:val="004E1FC9"/>
    <w:rPr>
      <w:i/>
      <w:iCs/>
    </w:rPr>
  </w:style>
  <w:style w:type="paragraph" w:customStyle="1" w:styleId="ColorfulList-Accent11">
    <w:name w:val="Colorful List - Accent 11"/>
    <w:basedOn w:val="Normal"/>
    <w:uiPriority w:val="34"/>
    <w:qFormat/>
    <w:rsid w:val="00757587"/>
    <w:pPr>
      <w:spacing w:after="200" w:line="276" w:lineRule="auto"/>
      <w:ind w:left="720"/>
      <w:contextualSpacing/>
    </w:pPr>
  </w:style>
  <w:style w:type="character" w:styleId="Hyperlink">
    <w:name w:val="Hyperlink"/>
    <w:uiPriority w:val="99"/>
    <w:unhideWhenUsed/>
    <w:rsid w:val="00CA17ED"/>
    <w:rPr>
      <w:color w:val="0000FF"/>
      <w:u w:val="single"/>
    </w:rPr>
  </w:style>
  <w:style w:type="character" w:styleId="FollowedHyperlink">
    <w:name w:val="FollowedHyperlink"/>
    <w:uiPriority w:val="99"/>
    <w:semiHidden/>
    <w:unhideWhenUsed/>
    <w:rsid w:val="00901349"/>
    <w:rPr>
      <w:color w:val="800080"/>
      <w:u w:val="single"/>
    </w:rPr>
  </w:style>
  <w:style w:type="paragraph" w:styleId="ListParagraph">
    <w:name w:val="List Paragraph"/>
    <w:basedOn w:val="Normal"/>
    <w:uiPriority w:val="72"/>
    <w:qFormat/>
    <w:rsid w:val="004B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ernhard\Desktop\Nancy\Letterhead\NWCUA-Letterhead-Template-For-Let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9203-F55F-480A-B712-E25201E4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NWCUA-Letterhead-Template-For-Letters.dotx</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Credit Union League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Bernhard</dc:creator>
  <cp:lastModifiedBy>Lynn Heider (NWCUA)</cp:lastModifiedBy>
  <cp:revision>2</cp:revision>
  <cp:lastPrinted>2017-06-06T20:24:00Z</cp:lastPrinted>
  <dcterms:created xsi:type="dcterms:W3CDTF">2019-02-27T18:08:00Z</dcterms:created>
  <dcterms:modified xsi:type="dcterms:W3CDTF">2019-02-27T18:08:00Z</dcterms:modified>
</cp:coreProperties>
</file>