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C26C7" w14:textId="77777777" w:rsidR="00696200" w:rsidRDefault="00696200" w:rsidP="00696200"/>
    <w:p w14:paraId="5E189CF9" w14:textId="3AF016E0" w:rsidR="00696200" w:rsidRPr="00331C6C" w:rsidRDefault="00696200" w:rsidP="00696200">
      <w:pPr>
        <w:rPr>
          <w:rFonts w:ascii="Arial" w:hAnsi="Arial"/>
        </w:rPr>
      </w:pPr>
      <w:r>
        <w:rPr>
          <w:rFonts w:ascii="Arial" w:hAnsi="Arial"/>
        </w:rPr>
        <w:t xml:space="preserve">November </w:t>
      </w:r>
      <w:r w:rsidR="00E757CB">
        <w:rPr>
          <w:rFonts w:ascii="Arial" w:hAnsi="Arial"/>
        </w:rPr>
        <w:t>28</w:t>
      </w:r>
      <w:r>
        <w:rPr>
          <w:rFonts w:ascii="Arial" w:hAnsi="Arial"/>
        </w:rPr>
        <w:t>, 2018</w:t>
      </w:r>
    </w:p>
    <w:p w14:paraId="714ADFE2" w14:textId="77777777" w:rsidR="00696200" w:rsidRPr="00331C6C" w:rsidRDefault="00696200" w:rsidP="00696200">
      <w:pPr>
        <w:rPr>
          <w:rFonts w:ascii="Arial" w:hAnsi="Arial"/>
        </w:rPr>
      </w:pPr>
    </w:p>
    <w:p w14:paraId="607BE2BA" w14:textId="77777777" w:rsidR="00696200" w:rsidRPr="00331C6C" w:rsidRDefault="00696200" w:rsidP="00696200">
      <w:pPr>
        <w:rPr>
          <w:rFonts w:ascii="Arial" w:hAnsi="Arial"/>
        </w:rPr>
      </w:pPr>
    </w:p>
    <w:p w14:paraId="0BB5DCB4" w14:textId="77777777" w:rsidR="00696200" w:rsidRPr="00331C6C" w:rsidRDefault="00696200" w:rsidP="00696200">
      <w:pPr>
        <w:jc w:val="both"/>
        <w:rPr>
          <w:rFonts w:ascii="Arial" w:hAnsi="Arial"/>
        </w:rPr>
      </w:pPr>
      <w:r>
        <w:rPr>
          <w:rFonts w:ascii="Arial" w:hAnsi="Arial"/>
        </w:rPr>
        <w:t>Mr. Cameron Smith</w:t>
      </w:r>
      <w:r w:rsidRPr="00331C6C">
        <w:rPr>
          <w:rFonts w:ascii="Arial" w:hAnsi="Arial"/>
        </w:rPr>
        <w:tab/>
      </w:r>
      <w:r w:rsidRPr="00331C6C">
        <w:rPr>
          <w:rFonts w:ascii="Arial" w:hAnsi="Arial"/>
        </w:rPr>
        <w:tab/>
      </w:r>
      <w:r w:rsidRPr="00331C6C">
        <w:rPr>
          <w:rFonts w:ascii="Arial" w:hAnsi="Arial"/>
        </w:rPr>
        <w:tab/>
      </w:r>
      <w:r w:rsidRPr="00331C6C">
        <w:rPr>
          <w:rFonts w:ascii="Arial" w:hAnsi="Arial"/>
        </w:rPr>
        <w:tab/>
      </w:r>
      <w:r w:rsidRPr="00331C6C">
        <w:rPr>
          <w:rFonts w:ascii="Arial" w:hAnsi="Arial"/>
        </w:rPr>
        <w:tab/>
      </w:r>
      <w:r w:rsidRPr="00331C6C">
        <w:rPr>
          <w:rFonts w:ascii="Arial" w:hAnsi="Arial"/>
        </w:rPr>
        <w:tab/>
      </w:r>
      <w:r>
        <w:rPr>
          <w:rFonts w:ascii="Arial" w:hAnsi="Arial"/>
        </w:rPr>
        <w:tab/>
        <w:t xml:space="preserve">   </w:t>
      </w:r>
      <w:hyperlink r:id="rId8" w:history="1">
        <w:r w:rsidRPr="00934B6C">
          <w:rPr>
            <w:rStyle w:val="Hyperlink"/>
            <w:rFonts w:ascii="Arial" w:hAnsi="Arial"/>
            <w:i/>
            <w:color w:val="auto"/>
            <w:u w:val="none"/>
          </w:rPr>
          <w:t>Delivered</w:t>
        </w:r>
      </w:hyperlink>
      <w:r w:rsidRPr="00934B6C">
        <w:rPr>
          <w:rStyle w:val="Hyperlink"/>
          <w:rFonts w:ascii="Arial" w:hAnsi="Arial"/>
          <w:i/>
          <w:color w:val="auto"/>
          <w:u w:val="none"/>
        </w:rPr>
        <w:t xml:space="preserve"> at hearing</w:t>
      </w:r>
    </w:p>
    <w:p w14:paraId="5AE0A4C7" w14:textId="77777777" w:rsidR="00696200" w:rsidRPr="00331C6C" w:rsidRDefault="00696200" w:rsidP="00696200">
      <w:pPr>
        <w:tabs>
          <w:tab w:val="left" w:pos="6463"/>
        </w:tabs>
        <w:jc w:val="both"/>
        <w:rPr>
          <w:rFonts w:ascii="Arial" w:hAnsi="Arial"/>
        </w:rPr>
      </w:pPr>
      <w:r>
        <w:rPr>
          <w:rFonts w:ascii="Arial" w:hAnsi="Arial"/>
        </w:rPr>
        <w:t>Department of Consumer and Business Services</w:t>
      </w:r>
    </w:p>
    <w:p w14:paraId="771E59C1" w14:textId="77777777" w:rsidR="00696200" w:rsidRPr="00331C6C" w:rsidRDefault="00696200" w:rsidP="00696200">
      <w:pPr>
        <w:rPr>
          <w:rFonts w:ascii="Arial" w:hAnsi="Arial"/>
        </w:rPr>
      </w:pPr>
      <w:r>
        <w:rPr>
          <w:rFonts w:ascii="Arial" w:hAnsi="Arial"/>
        </w:rPr>
        <w:t>Copy: Mr. Andrew Stolfi and Ms. Janet Powell</w:t>
      </w:r>
      <w:r>
        <w:rPr>
          <w:rFonts w:ascii="Arial" w:hAnsi="Arial"/>
        </w:rPr>
        <w:br/>
        <w:t>Division of Financial Regulation</w:t>
      </w:r>
    </w:p>
    <w:p w14:paraId="62663DCB" w14:textId="77777777" w:rsidR="00696200" w:rsidRDefault="00696200" w:rsidP="00696200">
      <w:pPr>
        <w:rPr>
          <w:rFonts w:ascii="Arial" w:hAnsi="Arial"/>
        </w:rPr>
      </w:pPr>
      <w:r>
        <w:rPr>
          <w:rFonts w:ascii="Arial" w:hAnsi="Arial"/>
        </w:rPr>
        <w:t>350 Winter St NE</w:t>
      </w:r>
    </w:p>
    <w:p w14:paraId="075D782E" w14:textId="77777777" w:rsidR="00696200" w:rsidRDefault="00696200" w:rsidP="00696200">
      <w:pPr>
        <w:rPr>
          <w:rFonts w:ascii="Arial" w:hAnsi="Arial"/>
        </w:rPr>
      </w:pPr>
      <w:r>
        <w:rPr>
          <w:rFonts w:ascii="Arial" w:hAnsi="Arial"/>
        </w:rPr>
        <w:t>PO Box 14480</w:t>
      </w:r>
    </w:p>
    <w:p w14:paraId="27D8319D" w14:textId="77777777" w:rsidR="00696200" w:rsidRPr="00331C6C" w:rsidRDefault="00696200" w:rsidP="00696200">
      <w:pPr>
        <w:rPr>
          <w:rFonts w:ascii="Arial" w:hAnsi="Arial"/>
        </w:rPr>
      </w:pPr>
      <w:r>
        <w:rPr>
          <w:rFonts w:ascii="Arial" w:hAnsi="Arial"/>
        </w:rPr>
        <w:t>Salem, OR 97309-0405</w:t>
      </w:r>
    </w:p>
    <w:p w14:paraId="2BF410A7" w14:textId="77777777" w:rsidR="00696200" w:rsidRPr="00331C6C" w:rsidRDefault="00696200" w:rsidP="00696200">
      <w:pPr>
        <w:ind w:left="1080" w:hanging="1080"/>
        <w:rPr>
          <w:rFonts w:ascii="Arial" w:hAnsi="Arial"/>
          <w:b/>
        </w:rPr>
      </w:pPr>
    </w:p>
    <w:p w14:paraId="4D2FAE7C" w14:textId="77777777" w:rsidR="00696200" w:rsidRPr="00331C6C" w:rsidRDefault="00696200" w:rsidP="00696200">
      <w:pPr>
        <w:ind w:left="1080" w:hanging="1080"/>
        <w:rPr>
          <w:rFonts w:ascii="Arial" w:hAnsi="Arial"/>
        </w:rPr>
      </w:pPr>
      <w:r w:rsidRPr="00331C6C">
        <w:rPr>
          <w:rFonts w:ascii="Arial" w:hAnsi="Arial"/>
          <w:b/>
        </w:rPr>
        <w:t>Subject:</w:t>
      </w:r>
      <w:r w:rsidRPr="00331C6C">
        <w:rPr>
          <w:rFonts w:ascii="Arial" w:hAnsi="Arial"/>
        </w:rPr>
        <w:t xml:space="preserve">   </w:t>
      </w:r>
      <w:r>
        <w:rPr>
          <w:rFonts w:ascii="Arial" w:hAnsi="Arial"/>
          <w:u w:val="single"/>
        </w:rPr>
        <w:t>Minimum Number of Credit Union Board Meetings: Defining “regular board meetings” as six meetings per year; Establishing OAR 441-710-0527</w:t>
      </w:r>
    </w:p>
    <w:p w14:paraId="3945A064" w14:textId="77777777" w:rsidR="00696200" w:rsidRPr="00331C6C" w:rsidRDefault="00696200" w:rsidP="00696200">
      <w:pPr>
        <w:autoSpaceDE w:val="0"/>
        <w:autoSpaceDN w:val="0"/>
        <w:adjustRightInd w:val="0"/>
        <w:rPr>
          <w:rFonts w:ascii="Arial" w:hAnsi="Arial"/>
        </w:rPr>
      </w:pPr>
    </w:p>
    <w:p w14:paraId="3F26F1E6" w14:textId="77777777" w:rsidR="00696200" w:rsidRPr="00934B6C" w:rsidRDefault="00696200" w:rsidP="00696200">
      <w:pPr>
        <w:autoSpaceDE w:val="0"/>
        <w:autoSpaceDN w:val="0"/>
        <w:adjustRightInd w:val="0"/>
        <w:jc w:val="both"/>
        <w:rPr>
          <w:rFonts w:ascii="Arial" w:hAnsi="Arial" w:cs="Arial"/>
        </w:rPr>
      </w:pPr>
      <w:r w:rsidRPr="00934B6C">
        <w:rPr>
          <w:rFonts w:ascii="Arial" w:hAnsi="Arial" w:cs="Arial"/>
        </w:rPr>
        <w:t xml:space="preserve">Dear Mr. </w:t>
      </w:r>
      <w:r>
        <w:rPr>
          <w:rFonts w:ascii="Arial" w:hAnsi="Arial" w:cs="Arial"/>
        </w:rPr>
        <w:t>Smith</w:t>
      </w:r>
      <w:r w:rsidRPr="00934B6C">
        <w:rPr>
          <w:rFonts w:ascii="Arial" w:hAnsi="Arial" w:cs="Arial"/>
        </w:rPr>
        <w:t>:</w:t>
      </w:r>
    </w:p>
    <w:p w14:paraId="541AC8AA" w14:textId="77777777" w:rsidR="00696200" w:rsidRPr="00934B6C" w:rsidRDefault="00696200" w:rsidP="00696200">
      <w:pPr>
        <w:autoSpaceDE w:val="0"/>
        <w:autoSpaceDN w:val="0"/>
        <w:adjustRightInd w:val="0"/>
        <w:jc w:val="both"/>
        <w:rPr>
          <w:rFonts w:ascii="Arial" w:hAnsi="Arial" w:cs="Arial"/>
        </w:rPr>
      </w:pPr>
    </w:p>
    <w:p w14:paraId="2290FFDF" w14:textId="1A579DEE" w:rsidR="00696200" w:rsidRPr="00934B6C" w:rsidRDefault="00696200" w:rsidP="00696200">
      <w:pPr>
        <w:autoSpaceDE w:val="0"/>
        <w:autoSpaceDN w:val="0"/>
        <w:adjustRightInd w:val="0"/>
        <w:jc w:val="both"/>
        <w:rPr>
          <w:rFonts w:ascii="Arial" w:hAnsi="Arial" w:cs="Arial"/>
        </w:rPr>
      </w:pPr>
      <w:r w:rsidRPr="00934B6C">
        <w:rPr>
          <w:rFonts w:ascii="Arial" w:hAnsi="Arial" w:cs="Arial"/>
        </w:rPr>
        <w:t xml:space="preserve">During the 2017 Legislative Session, Oregon Revised Statute 723.292 was amended by House Bill 2161. The Bill removed the language requiring credit unions to meet on at least 10 separate times per year and instead provided the Director of the Department of Consumer and Business Services </w:t>
      </w:r>
      <w:r>
        <w:rPr>
          <w:rFonts w:ascii="Arial" w:hAnsi="Arial" w:cs="Arial"/>
        </w:rPr>
        <w:t xml:space="preserve">with authority </w:t>
      </w:r>
      <w:r w:rsidRPr="00934B6C">
        <w:rPr>
          <w:rFonts w:ascii="Arial" w:hAnsi="Arial" w:cs="Arial"/>
        </w:rPr>
        <w:t>to specify the minimum frequency of board meetings. As a result of this statutory change, the Division of Financial Regulation</w:t>
      </w:r>
      <w:r>
        <w:rPr>
          <w:rFonts w:ascii="Arial" w:hAnsi="Arial" w:cs="Arial"/>
        </w:rPr>
        <w:t xml:space="preserve"> (DFR)</w:t>
      </w:r>
      <w:r w:rsidRPr="00934B6C">
        <w:rPr>
          <w:rFonts w:ascii="Arial" w:hAnsi="Arial" w:cs="Arial"/>
        </w:rPr>
        <w:t xml:space="preserve"> has proposed to define “regular board meetings” as a minimum of six regulator meetings per year with at least one meeting held in each of the four quarters. The Northwest Credit Union Association (Association)</w:t>
      </w:r>
      <w:r w:rsidRPr="00934B6C">
        <w:rPr>
          <w:rStyle w:val="FootnoteReference"/>
          <w:rFonts w:ascii="Arial" w:hAnsi="Arial" w:cs="Arial"/>
        </w:rPr>
        <w:footnoteReference w:id="1"/>
      </w:r>
      <w:r w:rsidRPr="00934B6C">
        <w:rPr>
          <w:rFonts w:ascii="Arial" w:hAnsi="Arial" w:cs="Arial"/>
        </w:rPr>
        <w:t xml:space="preserve"> appreciates the opportunity to submit comments and urges the DFR to adopt the rule allowing credit unions’ board of directors to meet, at a minimum, six times per year. We also ask that DFR consider all bylaws updated in accordance with this rule to be automatically approved by the </w:t>
      </w:r>
      <w:r>
        <w:rPr>
          <w:rFonts w:ascii="Arial" w:hAnsi="Arial" w:cs="Arial"/>
        </w:rPr>
        <w:t>Credit Union Program Manager</w:t>
      </w:r>
      <w:r w:rsidRPr="00934B6C">
        <w:rPr>
          <w:rFonts w:ascii="Arial" w:hAnsi="Arial" w:cs="Arial"/>
        </w:rPr>
        <w:t xml:space="preserve">, without need of any formal approval by </w:t>
      </w:r>
      <w:r w:rsidR="00F6281F">
        <w:rPr>
          <w:rFonts w:ascii="Arial" w:hAnsi="Arial" w:cs="Arial"/>
        </w:rPr>
        <w:t xml:space="preserve">the </w:t>
      </w:r>
      <w:r>
        <w:rPr>
          <w:rFonts w:ascii="Arial" w:hAnsi="Arial" w:cs="Arial"/>
        </w:rPr>
        <w:t xml:space="preserve">DFR or </w:t>
      </w:r>
      <w:r w:rsidR="00F6281F">
        <w:rPr>
          <w:rFonts w:ascii="Arial" w:hAnsi="Arial" w:cs="Arial"/>
        </w:rPr>
        <w:t xml:space="preserve">the </w:t>
      </w:r>
      <w:r>
        <w:rPr>
          <w:rFonts w:ascii="Arial" w:hAnsi="Arial" w:cs="Arial"/>
        </w:rPr>
        <w:t>Program Manager</w:t>
      </w:r>
      <w:r w:rsidRPr="00934B6C">
        <w:rPr>
          <w:rFonts w:ascii="Arial" w:hAnsi="Arial" w:cs="Arial"/>
        </w:rPr>
        <w:t xml:space="preserve">. </w:t>
      </w:r>
    </w:p>
    <w:p w14:paraId="2FB4C6E2" w14:textId="77777777" w:rsidR="00696200" w:rsidRDefault="00696200" w:rsidP="00696200">
      <w:pPr>
        <w:autoSpaceDE w:val="0"/>
        <w:autoSpaceDN w:val="0"/>
        <w:adjustRightInd w:val="0"/>
        <w:jc w:val="both"/>
        <w:rPr>
          <w:rFonts w:ascii="Bliss 2" w:hAnsi="Bliss 2"/>
          <w:sz w:val="23"/>
          <w:szCs w:val="23"/>
        </w:rPr>
      </w:pPr>
    </w:p>
    <w:p w14:paraId="453EA0C5" w14:textId="77777777" w:rsidR="00696200" w:rsidRPr="00934B6C" w:rsidRDefault="00696200" w:rsidP="00696200">
      <w:pPr>
        <w:autoSpaceDE w:val="0"/>
        <w:autoSpaceDN w:val="0"/>
        <w:adjustRightInd w:val="0"/>
        <w:jc w:val="both"/>
        <w:rPr>
          <w:rFonts w:ascii="Arial" w:hAnsi="Arial" w:cs="Arial"/>
          <w:b/>
        </w:rPr>
      </w:pPr>
      <w:r w:rsidRPr="00934B6C">
        <w:rPr>
          <w:rFonts w:ascii="Arial" w:hAnsi="Arial" w:cs="Arial"/>
          <w:b/>
        </w:rPr>
        <w:t>General Comments</w:t>
      </w:r>
    </w:p>
    <w:p w14:paraId="0EAA8926" w14:textId="77777777" w:rsidR="00696200" w:rsidRPr="00934B6C" w:rsidRDefault="00696200" w:rsidP="00696200">
      <w:pPr>
        <w:jc w:val="both"/>
        <w:rPr>
          <w:rFonts w:ascii="Arial" w:hAnsi="Arial" w:cs="Arial"/>
        </w:rPr>
      </w:pPr>
    </w:p>
    <w:p w14:paraId="3F5C39A4" w14:textId="3855E132" w:rsidR="00696200" w:rsidRPr="00934B6C" w:rsidRDefault="00696200" w:rsidP="00696200">
      <w:pPr>
        <w:jc w:val="both"/>
        <w:rPr>
          <w:rFonts w:ascii="Arial" w:hAnsi="Arial" w:cs="Arial"/>
        </w:rPr>
      </w:pPr>
      <w:r w:rsidRPr="00934B6C">
        <w:rPr>
          <w:rFonts w:ascii="Arial" w:hAnsi="Arial" w:cs="Arial"/>
        </w:rPr>
        <w:t>The Association app</w:t>
      </w:r>
      <w:r>
        <w:rPr>
          <w:rFonts w:ascii="Arial" w:hAnsi="Arial" w:cs="Arial"/>
        </w:rPr>
        <w:t xml:space="preserve">reciates the Division of Financial Regulations’ leadership acknowledging </w:t>
      </w:r>
      <w:r w:rsidRPr="000A193C">
        <w:rPr>
          <w:rFonts w:ascii="Arial" w:hAnsi="Arial" w:cs="Arial"/>
        </w:rPr>
        <w:t>Andrew Stolfi, Janet Powell, Richard Blackwell,</w:t>
      </w:r>
      <w:r>
        <w:rPr>
          <w:rFonts w:ascii="Arial" w:hAnsi="Arial" w:cs="Arial"/>
        </w:rPr>
        <w:t xml:space="preserve"> and Lauren Winters,</w:t>
      </w:r>
      <w:r w:rsidRPr="00934B6C">
        <w:rPr>
          <w:rFonts w:ascii="Arial" w:hAnsi="Arial" w:cs="Arial"/>
        </w:rPr>
        <w:t xml:space="preserve"> among others</w:t>
      </w:r>
      <w:r>
        <w:rPr>
          <w:rFonts w:ascii="Arial" w:hAnsi="Arial" w:cs="Arial"/>
        </w:rPr>
        <w:t>,</w:t>
      </w:r>
      <w:r w:rsidRPr="00934B6C">
        <w:rPr>
          <w:rFonts w:ascii="Arial" w:hAnsi="Arial" w:cs="Arial"/>
        </w:rPr>
        <w:t xml:space="preserve"> for their work on this administrative rule. The rule </w:t>
      </w:r>
      <w:r w:rsidR="00F6281F">
        <w:rPr>
          <w:rFonts w:ascii="Arial" w:hAnsi="Arial" w:cs="Arial"/>
        </w:rPr>
        <w:t xml:space="preserve">will </w:t>
      </w:r>
      <w:r w:rsidRPr="00934B6C">
        <w:rPr>
          <w:rFonts w:ascii="Arial" w:hAnsi="Arial" w:cs="Arial"/>
        </w:rPr>
        <w:t xml:space="preserve">not only provide efficiencies for credit unions, but it will also help credit unions realize a cost savings associated with a reduced administrative burden </w:t>
      </w:r>
      <w:r>
        <w:rPr>
          <w:rFonts w:ascii="Arial" w:hAnsi="Arial" w:cs="Arial"/>
        </w:rPr>
        <w:t>incurred with</w:t>
      </w:r>
      <w:r w:rsidRPr="00934B6C">
        <w:rPr>
          <w:rFonts w:ascii="Arial" w:hAnsi="Arial" w:cs="Arial"/>
        </w:rPr>
        <w:t xml:space="preserve"> each board meeting. </w:t>
      </w:r>
    </w:p>
    <w:p w14:paraId="501C2351" w14:textId="77777777" w:rsidR="00696200" w:rsidRPr="00934B6C" w:rsidRDefault="00696200" w:rsidP="00696200">
      <w:pPr>
        <w:jc w:val="both"/>
        <w:rPr>
          <w:rFonts w:ascii="Arial" w:hAnsi="Arial" w:cs="Arial"/>
        </w:rPr>
      </w:pPr>
    </w:p>
    <w:p w14:paraId="6283B2FD" w14:textId="77777777" w:rsidR="00696200" w:rsidRDefault="00696200" w:rsidP="00696200">
      <w:pPr>
        <w:jc w:val="both"/>
        <w:rPr>
          <w:rFonts w:ascii="Arial" w:hAnsi="Arial" w:cs="Arial"/>
        </w:rPr>
      </w:pPr>
      <w:r w:rsidRPr="00934B6C">
        <w:rPr>
          <w:rFonts w:ascii="Arial" w:hAnsi="Arial" w:cs="Arial"/>
        </w:rPr>
        <w:t>As the dynamics of credit unions’ board</w:t>
      </w:r>
      <w:r>
        <w:rPr>
          <w:rFonts w:ascii="Arial" w:hAnsi="Arial" w:cs="Arial"/>
        </w:rPr>
        <w:t>s</w:t>
      </w:r>
      <w:r w:rsidRPr="00934B6C">
        <w:rPr>
          <w:rFonts w:ascii="Arial" w:hAnsi="Arial" w:cs="Arial"/>
        </w:rPr>
        <w:t xml:space="preserve"> of directors continue to evolve, it is important that credit </w:t>
      </w:r>
    </w:p>
    <w:p w14:paraId="71768892" w14:textId="77777777" w:rsidR="00696200" w:rsidRDefault="00696200" w:rsidP="00696200">
      <w:pPr>
        <w:jc w:val="both"/>
        <w:rPr>
          <w:rFonts w:ascii="Arial" w:hAnsi="Arial"/>
        </w:rPr>
      </w:pPr>
      <w:r>
        <w:rPr>
          <w:rFonts w:ascii="Arial" w:hAnsi="Arial"/>
        </w:rPr>
        <w:t>unions can offer their volunteers a modern and flexible meeting schedule. Reducing the number</w:t>
      </w:r>
    </w:p>
    <w:p w14:paraId="55A276F5" w14:textId="02A38575" w:rsidR="00700F56" w:rsidRDefault="00700F56" w:rsidP="00700F56">
      <w:pPr>
        <w:autoSpaceDE w:val="0"/>
        <w:autoSpaceDN w:val="0"/>
        <w:adjustRightInd w:val="0"/>
        <w:rPr>
          <w:rFonts w:ascii="Arial" w:hAnsi="Arial"/>
        </w:rPr>
      </w:pPr>
      <w:r>
        <w:rPr>
          <w:rFonts w:ascii="Arial" w:hAnsi="Arial"/>
        </w:rPr>
        <w:t>__________________________</w:t>
      </w:r>
    </w:p>
    <w:p w14:paraId="54BA75A9" w14:textId="77777777" w:rsidR="00700F56" w:rsidRDefault="00700F56" w:rsidP="00700F56">
      <w:pPr>
        <w:jc w:val="both"/>
        <w:rPr>
          <w:rFonts w:ascii="Bliss 2" w:hAnsi="Bliss 2" w:cs="Arial"/>
          <w:sz w:val="20"/>
          <w:szCs w:val="20"/>
        </w:rPr>
      </w:pPr>
      <w:r>
        <w:rPr>
          <w:rStyle w:val="FootnoteReference"/>
          <w:rFonts w:ascii="Bliss 2" w:hAnsi="Bliss 2"/>
          <w:sz w:val="20"/>
          <w:szCs w:val="20"/>
        </w:rPr>
        <w:footnoteRef/>
      </w:r>
      <w:r>
        <w:rPr>
          <w:rFonts w:ascii="Bliss 2" w:hAnsi="Bliss 2"/>
          <w:sz w:val="20"/>
          <w:szCs w:val="20"/>
        </w:rPr>
        <w:t xml:space="preserve"> </w:t>
      </w:r>
      <w:bookmarkStart w:id="1" w:name="_Hlk504654008"/>
      <w:r>
        <w:rPr>
          <w:rFonts w:ascii="Bliss 2" w:hAnsi="Bliss 2" w:cs="Arial"/>
          <w:sz w:val="20"/>
          <w:szCs w:val="20"/>
        </w:rPr>
        <w:t xml:space="preserve">The Northwest Credit Union Association is a regional trade association representing the interests of more than 180 credit unions and their 6.5 million consumer-members; institutions that employ and engage more than 19,000 people and hold more than $90 billion in aggregate assets. The Association is a nonpartisan advocacy organization representing the interests of its member institutions on a variety of systemically important banking issues. </w:t>
      </w:r>
    </w:p>
    <w:bookmarkEnd w:id="1"/>
    <w:p w14:paraId="1040BA60" w14:textId="77777777" w:rsidR="00700F56" w:rsidRDefault="00700F56" w:rsidP="00700F56">
      <w:pPr>
        <w:jc w:val="both"/>
        <w:rPr>
          <w:rFonts w:ascii="Bliss 2" w:hAnsi="Bliss 2" w:cs="Arial"/>
          <w:sz w:val="20"/>
          <w:szCs w:val="20"/>
        </w:rPr>
      </w:pPr>
    </w:p>
    <w:p w14:paraId="018D4C6C" w14:textId="77777777" w:rsidR="00696200" w:rsidRPr="00700F56" w:rsidRDefault="00696200" w:rsidP="00696200">
      <w:pPr>
        <w:autoSpaceDE w:val="0"/>
        <w:autoSpaceDN w:val="0"/>
        <w:adjustRightInd w:val="0"/>
        <w:rPr>
          <w:rFonts w:ascii="Arial" w:hAnsi="Arial"/>
          <w:sz w:val="20"/>
          <w:szCs w:val="20"/>
        </w:rPr>
      </w:pPr>
      <w:r w:rsidRPr="00700F56">
        <w:rPr>
          <w:rFonts w:ascii="Bliss 2" w:hAnsi="Bliss 2" w:cs="Arial"/>
          <w:sz w:val="20"/>
          <w:szCs w:val="20"/>
        </w:rPr>
        <w:t xml:space="preserve">Credit unions affiliated with the Association are principally domiciled in Idaho, Oregon, and Washington, but the Association also has members from the states of Alaska, California and Hawaii. Learn more about the Association at </w:t>
      </w:r>
      <w:hyperlink r:id="rId9" w:history="1">
        <w:r w:rsidRPr="00700F56">
          <w:rPr>
            <w:rStyle w:val="Hyperlink"/>
            <w:rFonts w:ascii="Bliss 2" w:hAnsi="Bliss 2" w:cs="Arial"/>
            <w:sz w:val="20"/>
            <w:szCs w:val="20"/>
          </w:rPr>
          <w:t>www.nwcua.org</w:t>
        </w:r>
      </w:hyperlink>
      <w:r w:rsidRPr="00700F56">
        <w:rPr>
          <w:rFonts w:ascii="Bliss 2" w:hAnsi="Bliss 2" w:cs="Arial"/>
          <w:sz w:val="20"/>
          <w:szCs w:val="20"/>
        </w:rPr>
        <w:t>.</w:t>
      </w:r>
    </w:p>
    <w:p w14:paraId="3F4AA5D3" w14:textId="77777777" w:rsidR="00D95870" w:rsidRDefault="00D95870" w:rsidP="00700F56">
      <w:pPr>
        <w:autoSpaceDE w:val="0"/>
        <w:autoSpaceDN w:val="0"/>
        <w:adjustRightInd w:val="0"/>
        <w:rPr>
          <w:rFonts w:ascii="Arial" w:hAnsi="Arial"/>
        </w:rPr>
      </w:pPr>
      <w:bookmarkStart w:id="2" w:name="_GoBack"/>
      <w:bookmarkEnd w:id="2"/>
    </w:p>
    <w:p w14:paraId="2FC08BAD" w14:textId="77777777" w:rsidR="00696200" w:rsidRDefault="00696200" w:rsidP="00696200">
      <w:pPr>
        <w:jc w:val="both"/>
        <w:rPr>
          <w:rFonts w:ascii="Arial" w:hAnsi="Arial" w:cs="Arial"/>
        </w:rPr>
      </w:pPr>
      <w:r w:rsidRPr="00934B6C">
        <w:rPr>
          <w:rFonts w:ascii="Arial" w:hAnsi="Arial" w:cs="Arial"/>
        </w:rPr>
        <w:t xml:space="preserve">of minimum board meetings enables credit union volunteers to take advantage of other resources </w:t>
      </w:r>
    </w:p>
    <w:p w14:paraId="08BB4038" w14:textId="77777777" w:rsidR="00696200" w:rsidRPr="00934B6C" w:rsidRDefault="00696200" w:rsidP="00696200">
      <w:pPr>
        <w:autoSpaceDE w:val="0"/>
        <w:autoSpaceDN w:val="0"/>
        <w:adjustRightInd w:val="0"/>
        <w:jc w:val="both"/>
        <w:rPr>
          <w:rFonts w:ascii="Arial" w:hAnsi="Arial"/>
          <w:sz w:val="20"/>
          <w:szCs w:val="20"/>
        </w:rPr>
      </w:pPr>
      <w:r w:rsidRPr="00934B6C">
        <w:rPr>
          <w:rFonts w:ascii="Arial" w:hAnsi="Arial" w:cs="Arial"/>
        </w:rPr>
        <w:t>available to them</w:t>
      </w:r>
      <w:r>
        <w:rPr>
          <w:rFonts w:ascii="Arial" w:hAnsi="Arial" w:cs="Arial"/>
        </w:rPr>
        <w:t>,</w:t>
      </w:r>
      <w:r w:rsidRPr="00934B6C">
        <w:rPr>
          <w:rFonts w:ascii="Arial" w:hAnsi="Arial" w:cs="Arial"/>
        </w:rPr>
        <w:t xml:space="preserve"> such as online board portals</w:t>
      </w:r>
      <w:r>
        <w:rPr>
          <w:rFonts w:ascii="Arial" w:hAnsi="Arial" w:cs="Arial"/>
        </w:rPr>
        <w:t xml:space="preserve"> and</w:t>
      </w:r>
      <w:r w:rsidRPr="00934B6C">
        <w:rPr>
          <w:rFonts w:ascii="Arial" w:hAnsi="Arial" w:cs="Arial"/>
        </w:rPr>
        <w:t xml:space="preserve"> more training opportunities, and strikes a balance between their volunteer requirements and other outside commitments.  Additionally, the rule still provides touchpoints for the volunteers by excluding from the definition of “regular board meetings” other meetings such as the credit union’s annual meetings, committee meetings, or special meetings.</w:t>
      </w:r>
      <w:r>
        <w:rPr>
          <w:rFonts w:ascii="Arial" w:hAnsi="Arial" w:cs="Arial"/>
        </w:rPr>
        <w:t xml:space="preserve"> We appreciate the flexibility that this new definition will provide. </w:t>
      </w:r>
    </w:p>
    <w:p w14:paraId="129B6C0E" w14:textId="77777777" w:rsidR="00696200" w:rsidRDefault="00696200" w:rsidP="00696200">
      <w:pPr>
        <w:jc w:val="both"/>
        <w:rPr>
          <w:rFonts w:ascii="Arial" w:hAnsi="Arial" w:cs="Arial"/>
          <w:b/>
        </w:rPr>
      </w:pPr>
    </w:p>
    <w:p w14:paraId="6F8D020A" w14:textId="77777777" w:rsidR="00696200" w:rsidRPr="00934B6C" w:rsidRDefault="00696200" w:rsidP="00696200">
      <w:pPr>
        <w:jc w:val="both"/>
        <w:rPr>
          <w:rFonts w:ascii="Arial" w:hAnsi="Arial" w:cs="Arial"/>
          <w:b/>
        </w:rPr>
      </w:pPr>
      <w:r w:rsidRPr="00934B6C">
        <w:rPr>
          <w:rFonts w:ascii="Arial" w:hAnsi="Arial" w:cs="Arial"/>
          <w:b/>
        </w:rPr>
        <w:t>Specific Comments</w:t>
      </w:r>
    </w:p>
    <w:p w14:paraId="0F94393D" w14:textId="77777777" w:rsidR="00696200" w:rsidRPr="00934B6C" w:rsidRDefault="00696200" w:rsidP="00696200">
      <w:pPr>
        <w:jc w:val="both"/>
        <w:rPr>
          <w:rFonts w:ascii="Arial" w:hAnsi="Arial" w:cs="Arial"/>
          <w:b/>
        </w:rPr>
      </w:pPr>
    </w:p>
    <w:p w14:paraId="44649986" w14:textId="588D5105" w:rsidR="00696200" w:rsidRPr="00934B6C" w:rsidRDefault="00696200" w:rsidP="00696200">
      <w:pPr>
        <w:jc w:val="both"/>
        <w:rPr>
          <w:rFonts w:ascii="Arial" w:hAnsi="Arial" w:cs="Arial"/>
        </w:rPr>
      </w:pPr>
      <w:r>
        <w:rPr>
          <w:rFonts w:ascii="Arial" w:hAnsi="Arial" w:cs="Arial"/>
        </w:rPr>
        <w:t>Historically, Oregon credit unions expect to hear back when submitting bylaw changes even though a</w:t>
      </w:r>
      <w:r w:rsidRPr="000C72FF">
        <w:rPr>
          <w:rFonts w:ascii="Arial" w:hAnsi="Arial" w:cs="Arial"/>
        </w:rPr>
        <w:t>mendments to bylaws submitted to the director in accordance with ORS 723.022 become effective 30 days after submission</w:t>
      </w:r>
      <w:r>
        <w:rPr>
          <w:rFonts w:ascii="Arial" w:hAnsi="Arial" w:cs="Arial"/>
        </w:rPr>
        <w:t xml:space="preserve">. </w:t>
      </w:r>
      <w:r w:rsidRPr="00934B6C">
        <w:rPr>
          <w:rFonts w:ascii="Arial" w:hAnsi="Arial" w:cs="Arial"/>
        </w:rPr>
        <w:t xml:space="preserve">The Association does urge </w:t>
      </w:r>
      <w:r>
        <w:rPr>
          <w:rFonts w:ascii="Arial" w:hAnsi="Arial" w:cs="Arial"/>
        </w:rPr>
        <w:t>the DFR</w:t>
      </w:r>
      <w:r w:rsidRPr="00934B6C">
        <w:rPr>
          <w:rFonts w:ascii="Arial" w:hAnsi="Arial" w:cs="Arial"/>
        </w:rPr>
        <w:t xml:space="preserve"> to add language to the rule that would deem bylaws updated in accordance with OAR 441-710-0527 automatically approved </w:t>
      </w:r>
      <w:r>
        <w:rPr>
          <w:rFonts w:ascii="Arial" w:hAnsi="Arial" w:cs="Arial"/>
        </w:rPr>
        <w:t xml:space="preserve">upon submission to the Credit Union Program Manager </w:t>
      </w:r>
      <w:r w:rsidRPr="00934B6C">
        <w:rPr>
          <w:rFonts w:ascii="Arial" w:hAnsi="Arial" w:cs="Arial"/>
        </w:rPr>
        <w:t xml:space="preserve">instead of requiring an approval from the </w:t>
      </w:r>
      <w:r>
        <w:rPr>
          <w:rFonts w:ascii="Arial" w:hAnsi="Arial" w:cs="Arial"/>
        </w:rPr>
        <w:t>Credit Union Program Manager</w:t>
      </w:r>
      <w:r w:rsidR="00F6281F">
        <w:rPr>
          <w:rFonts w:ascii="Arial" w:hAnsi="Arial" w:cs="Arial"/>
        </w:rPr>
        <w:t xml:space="preserve"> or waiting 30 days after submission to consider the bylaws approved</w:t>
      </w:r>
      <w:r w:rsidRPr="00934B6C">
        <w:rPr>
          <w:rFonts w:ascii="Arial" w:hAnsi="Arial" w:cs="Arial"/>
        </w:rPr>
        <w:t>, as is currently required.</w:t>
      </w:r>
      <w:r>
        <w:rPr>
          <w:rFonts w:ascii="Arial" w:hAnsi="Arial" w:cs="Arial"/>
        </w:rPr>
        <w:t xml:space="preserve"> T</w:t>
      </w:r>
      <w:r w:rsidRPr="00934B6C">
        <w:rPr>
          <w:rFonts w:ascii="Arial" w:hAnsi="Arial" w:cs="Arial"/>
        </w:rPr>
        <w:t xml:space="preserve">he boards of directors must ensure that the update is in the best interest of the credit union and in compliance with applicable rules and regulations. Since a change in the number of regular meetings from any stated amount to a minimum of six would be done so in accordance with this new rule, more efficiencies </w:t>
      </w:r>
      <w:r>
        <w:rPr>
          <w:rFonts w:ascii="Arial" w:hAnsi="Arial" w:cs="Arial"/>
        </w:rPr>
        <w:t xml:space="preserve">and clarity </w:t>
      </w:r>
      <w:r w:rsidRPr="00934B6C">
        <w:rPr>
          <w:rFonts w:ascii="Arial" w:hAnsi="Arial" w:cs="Arial"/>
        </w:rPr>
        <w:t xml:space="preserve">would be gained by both the credit union and the </w:t>
      </w:r>
      <w:r>
        <w:rPr>
          <w:rFonts w:ascii="Arial" w:hAnsi="Arial" w:cs="Arial"/>
        </w:rPr>
        <w:t>Credit Union Program Manager</w:t>
      </w:r>
      <w:r w:rsidRPr="00934B6C">
        <w:rPr>
          <w:rFonts w:ascii="Arial" w:hAnsi="Arial" w:cs="Arial"/>
        </w:rPr>
        <w:t xml:space="preserve"> if any change to bylaws made in accordance with this rule were deemed automatically approved</w:t>
      </w:r>
      <w:r>
        <w:rPr>
          <w:rFonts w:ascii="Arial" w:hAnsi="Arial" w:cs="Arial"/>
        </w:rPr>
        <w:t xml:space="preserve"> upon submission</w:t>
      </w:r>
      <w:r w:rsidRPr="00934B6C">
        <w:rPr>
          <w:rFonts w:ascii="Arial" w:hAnsi="Arial" w:cs="Arial"/>
        </w:rPr>
        <w:t xml:space="preserve">. </w:t>
      </w:r>
      <w:r>
        <w:rPr>
          <w:rFonts w:ascii="Arial" w:hAnsi="Arial" w:cs="Arial"/>
        </w:rPr>
        <w:t xml:space="preserve">The statute still provides the DFR with the ability to require additional board meetings at their discretion at any point. </w:t>
      </w:r>
    </w:p>
    <w:p w14:paraId="626284A4" w14:textId="77777777" w:rsidR="00696200" w:rsidRPr="00934B6C" w:rsidRDefault="00696200" w:rsidP="00696200">
      <w:pPr>
        <w:jc w:val="both"/>
        <w:rPr>
          <w:rFonts w:ascii="Arial" w:hAnsi="Arial" w:cs="Arial"/>
        </w:rPr>
      </w:pPr>
    </w:p>
    <w:p w14:paraId="7887750C" w14:textId="77777777" w:rsidR="00696200" w:rsidRPr="00934B6C" w:rsidRDefault="00696200" w:rsidP="00696200">
      <w:pPr>
        <w:jc w:val="both"/>
        <w:rPr>
          <w:rFonts w:ascii="Arial" w:hAnsi="Arial" w:cs="Arial"/>
          <w:b/>
        </w:rPr>
      </w:pPr>
      <w:r w:rsidRPr="00934B6C">
        <w:rPr>
          <w:rFonts w:ascii="Arial" w:hAnsi="Arial" w:cs="Arial"/>
          <w:b/>
        </w:rPr>
        <w:t>Conclusion</w:t>
      </w:r>
    </w:p>
    <w:p w14:paraId="7FA235A8" w14:textId="77777777" w:rsidR="00696200" w:rsidRPr="00934B6C" w:rsidRDefault="00696200" w:rsidP="00696200">
      <w:pPr>
        <w:jc w:val="both"/>
        <w:rPr>
          <w:rFonts w:ascii="Arial" w:hAnsi="Arial" w:cs="Arial"/>
          <w:b/>
        </w:rPr>
      </w:pPr>
    </w:p>
    <w:p w14:paraId="0CF1683E" w14:textId="77777777" w:rsidR="00696200" w:rsidRPr="00934B6C" w:rsidRDefault="00696200" w:rsidP="00696200">
      <w:pPr>
        <w:autoSpaceDE w:val="0"/>
        <w:autoSpaceDN w:val="0"/>
        <w:adjustRightInd w:val="0"/>
        <w:jc w:val="both"/>
        <w:rPr>
          <w:rFonts w:ascii="Arial" w:hAnsi="Arial" w:cs="Arial"/>
        </w:rPr>
      </w:pPr>
      <w:r w:rsidRPr="00934B6C">
        <w:rPr>
          <w:rFonts w:ascii="Arial" w:hAnsi="Arial" w:cs="Arial"/>
        </w:rPr>
        <w:t xml:space="preserve">The Association would like the DFR to adopt the rule defining regular board meetings as six meetings per year with one occurring in at least each quarter. </w:t>
      </w:r>
    </w:p>
    <w:p w14:paraId="2438CFE4" w14:textId="77777777" w:rsidR="00696200" w:rsidRPr="00934B6C" w:rsidRDefault="00696200" w:rsidP="00696200">
      <w:pPr>
        <w:autoSpaceDE w:val="0"/>
        <w:autoSpaceDN w:val="0"/>
        <w:adjustRightInd w:val="0"/>
        <w:jc w:val="both"/>
        <w:rPr>
          <w:rFonts w:ascii="Arial" w:hAnsi="Arial" w:cs="Arial"/>
        </w:rPr>
      </w:pPr>
    </w:p>
    <w:p w14:paraId="328C2E9A" w14:textId="6E76FDA5" w:rsidR="00696200" w:rsidRPr="00934B6C" w:rsidRDefault="00696200" w:rsidP="00696200">
      <w:pPr>
        <w:autoSpaceDE w:val="0"/>
        <w:autoSpaceDN w:val="0"/>
        <w:adjustRightInd w:val="0"/>
        <w:jc w:val="both"/>
        <w:rPr>
          <w:rFonts w:ascii="Arial" w:hAnsi="Arial" w:cs="Arial"/>
        </w:rPr>
      </w:pPr>
      <w:r w:rsidRPr="00934B6C">
        <w:rPr>
          <w:rFonts w:ascii="Arial" w:hAnsi="Arial" w:cs="Arial"/>
        </w:rPr>
        <w:t>The Association asks that</w:t>
      </w:r>
      <w:r>
        <w:rPr>
          <w:rFonts w:ascii="Arial" w:hAnsi="Arial" w:cs="Arial"/>
        </w:rPr>
        <w:t xml:space="preserve"> the</w:t>
      </w:r>
      <w:r w:rsidRPr="00934B6C">
        <w:rPr>
          <w:rFonts w:ascii="Arial" w:hAnsi="Arial" w:cs="Arial"/>
        </w:rPr>
        <w:t xml:space="preserve"> DFR also allow for credit union bylaws updated in accordance with this rule </w:t>
      </w:r>
      <w:r>
        <w:rPr>
          <w:rFonts w:ascii="Arial" w:hAnsi="Arial" w:cs="Arial"/>
        </w:rPr>
        <w:t xml:space="preserve">be deemed approved without any further need for approval from the DFR. </w:t>
      </w:r>
      <w:r w:rsidRPr="00934B6C">
        <w:rPr>
          <w:rFonts w:ascii="Arial" w:hAnsi="Arial" w:cs="Arial"/>
        </w:rPr>
        <w:t xml:space="preserve"> </w:t>
      </w:r>
    </w:p>
    <w:p w14:paraId="46E49C71" w14:textId="77777777" w:rsidR="00696200" w:rsidRPr="00934B6C" w:rsidRDefault="00696200" w:rsidP="00696200">
      <w:pPr>
        <w:autoSpaceDE w:val="0"/>
        <w:autoSpaceDN w:val="0"/>
        <w:adjustRightInd w:val="0"/>
        <w:jc w:val="both"/>
        <w:rPr>
          <w:rFonts w:ascii="Arial" w:hAnsi="Arial" w:cs="Arial"/>
        </w:rPr>
      </w:pPr>
    </w:p>
    <w:p w14:paraId="4B52745D" w14:textId="77777777" w:rsidR="00696200" w:rsidRPr="00934B6C" w:rsidRDefault="00696200" w:rsidP="00696200">
      <w:pPr>
        <w:jc w:val="both"/>
        <w:rPr>
          <w:rFonts w:ascii="Arial" w:hAnsi="Arial" w:cs="Arial"/>
        </w:rPr>
      </w:pPr>
      <w:r w:rsidRPr="00934B6C">
        <w:rPr>
          <w:rFonts w:ascii="Arial" w:hAnsi="Arial" w:cs="Arial"/>
        </w:rPr>
        <w:t>Thank you for the opportunity to comment on this issue. We would be pleased to answer any questions you may have.</w:t>
      </w:r>
    </w:p>
    <w:p w14:paraId="35470168" w14:textId="77777777" w:rsidR="00696200" w:rsidRPr="00934B6C" w:rsidRDefault="00696200" w:rsidP="00696200">
      <w:pPr>
        <w:jc w:val="both"/>
        <w:rPr>
          <w:rFonts w:ascii="Arial" w:hAnsi="Arial" w:cs="Arial"/>
        </w:rPr>
      </w:pPr>
    </w:p>
    <w:p w14:paraId="000DC2A9" w14:textId="77777777" w:rsidR="00696200" w:rsidRDefault="00696200" w:rsidP="00696200">
      <w:pPr>
        <w:jc w:val="both"/>
        <w:rPr>
          <w:rFonts w:ascii="Arial" w:hAnsi="Arial" w:cs="Arial"/>
        </w:rPr>
      </w:pPr>
    </w:p>
    <w:p w14:paraId="2AF172A3" w14:textId="77777777" w:rsidR="00696200" w:rsidRDefault="00696200" w:rsidP="00696200">
      <w:pPr>
        <w:jc w:val="both"/>
        <w:rPr>
          <w:rFonts w:ascii="Arial" w:hAnsi="Arial" w:cs="Arial"/>
        </w:rPr>
      </w:pPr>
    </w:p>
    <w:p w14:paraId="0BC79543" w14:textId="77777777" w:rsidR="00696200" w:rsidRPr="00934B6C" w:rsidRDefault="00696200" w:rsidP="00696200">
      <w:pPr>
        <w:jc w:val="both"/>
        <w:rPr>
          <w:rFonts w:ascii="Arial" w:hAnsi="Arial" w:cs="Arial"/>
        </w:rPr>
      </w:pPr>
      <w:r w:rsidRPr="00934B6C">
        <w:rPr>
          <w:rFonts w:ascii="Arial" w:hAnsi="Arial" w:cs="Arial"/>
        </w:rPr>
        <w:t>Respectfully,</w:t>
      </w:r>
    </w:p>
    <w:p w14:paraId="02B5D561" w14:textId="77777777" w:rsidR="00696200" w:rsidRPr="00934B6C" w:rsidRDefault="00696200" w:rsidP="00696200">
      <w:pPr>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30FE5F9E" wp14:editId="29A7043F">
            <wp:simplePos x="0" y="0"/>
            <wp:positionH relativeFrom="column">
              <wp:posOffset>3657600</wp:posOffset>
            </wp:positionH>
            <wp:positionV relativeFrom="paragraph">
              <wp:posOffset>20320</wp:posOffset>
            </wp:positionV>
            <wp:extent cx="1544955" cy="7588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thSifTrans.tif"/>
                    <pic:cNvPicPr/>
                  </pic:nvPicPr>
                  <pic:blipFill>
                    <a:blip r:embed="rId10"/>
                    <a:stretch>
                      <a:fillRect/>
                    </a:stretch>
                  </pic:blipFill>
                  <pic:spPr>
                    <a:xfrm>
                      <a:off x="0" y="0"/>
                      <a:ext cx="1544955" cy="758825"/>
                    </a:xfrm>
                    <a:prstGeom prst="rect">
                      <a:avLst/>
                    </a:prstGeom>
                  </pic:spPr>
                </pic:pic>
              </a:graphicData>
            </a:graphic>
            <wp14:sizeRelH relativeFrom="margin">
              <wp14:pctWidth>0</wp14:pctWidth>
            </wp14:sizeRelH>
            <wp14:sizeRelV relativeFrom="margin">
              <wp14:pctHeight>0</wp14:pctHeight>
            </wp14:sizeRelV>
          </wp:anchor>
        </w:drawing>
      </w:r>
    </w:p>
    <w:p w14:paraId="14C799E5" w14:textId="77777777" w:rsidR="00696200" w:rsidRPr="00934B6C" w:rsidRDefault="00696200" w:rsidP="00696200">
      <w:pPr>
        <w:jc w:val="both"/>
        <w:rPr>
          <w:rFonts w:ascii="Arial" w:hAnsi="Arial" w:cs="Arial"/>
        </w:rPr>
      </w:pPr>
      <w:r w:rsidRPr="008D49E1">
        <w:rPr>
          <w:noProof/>
        </w:rPr>
        <w:drawing>
          <wp:inline distT="0" distB="0" distL="0" distR="0" wp14:anchorId="075AA22F" wp14:editId="3B0C8884">
            <wp:extent cx="945547" cy="323850"/>
            <wp:effectExtent l="0" t="0" r="6985" b="0"/>
            <wp:docPr id="4" name="Picture 4" descr="C:\Users\kclark\AppData\Local\Microsoft\Windows\Temporary Internet Files\Content.Outlook\I6EHL7GA\Katie-Clark-Signature-Prin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lark\AppData\Local\Microsoft\Windows\Temporary Internet Files\Content.Outlook\I6EHL7GA\Katie-Clark-Signature-Print (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218" cy="327505"/>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867ADC0" w14:textId="77777777" w:rsidR="00696200" w:rsidRPr="00934B6C" w:rsidRDefault="00696200" w:rsidP="00696200">
      <w:pPr>
        <w:jc w:val="both"/>
        <w:rPr>
          <w:rFonts w:ascii="Arial" w:hAnsi="Arial" w:cs="Arial"/>
        </w:rPr>
      </w:pPr>
    </w:p>
    <w:p w14:paraId="4C817B23" w14:textId="77777777" w:rsidR="00696200" w:rsidRPr="00934B6C" w:rsidRDefault="00696200" w:rsidP="00696200">
      <w:pPr>
        <w:jc w:val="both"/>
        <w:rPr>
          <w:rFonts w:ascii="Arial" w:hAnsi="Arial" w:cs="Arial"/>
        </w:rPr>
      </w:pPr>
      <w:r w:rsidRPr="00934B6C">
        <w:rPr>
          <w:rFonts w:ascii="Arial" w:hAnsi="Arial" w:cs="Arial"/>
        </w:rPr>
        <w:t>Katie Clark</w:t>
      </w:r>
      <w:r w:rsidRPr="00934B6C">
        <w:rPr>
          <w:rFonts w:ascii="Arial" w:hAnsi="Arial" w:cs="Arial"/>
        </w:rPr>
        <w:tab/>
      </w:r>
      <w:r w:rsidRPr="00934B6C">
        <w:rPr>
          <w:rFonts w:ascii="Arial" w:hAnsi="Arial" w:cs="Arial"/>
        </w:rPr>
        <w:tab/>
      </w:r>
      <w:r w:rsidRPr="00934B6C">
        <w:rPr>
          <w:rFonts w:ascii="Arial" w:hAnsi="Arial" w:cs="Arial"/>
        </w:rPr>
        <w:tab/>
      </w:r>
      <w:r w:rsidRPr="00934B6C">
        <w:rPr>
          <w:rFonts w:ascii="Arial" w:hAnsi="Arial" w:cs="Arial"/>
        </w:rPr>
        <w:tab/>
      </w:r>
      <w:r w:rsidRPr="00934B6C">
        <w:rPr>
          <w:rFonts w:ascii="Arial" w:hAnsi="Arial" w:cs="Arial"/>
        </w:rPr>
        <w:tab/>
      </w:r>
      <w:r w:rsidRPr="00934B6C">
        <w:rPr>
          <w:rFonts w:ascii="Arial" w:hAnsi="Arial" w:cs="Arial"/>
        </w:rPr>
        <w:tab/>
      </w:r>
      <w:r>
        <w:rPr>
          <w:rFonts w:ascii="Arial" w:hAnsi="Arial" w:cs="Arial"/>
        </w:rPr>
        <w:tab/>
      </w:r>
      <w:r w:rsidRPr="00934B6C">
        <w:rPr>
          <w:rFonts w:ascii="Arial" w:hAnsi="Arial" w:cs="Arial"/>
        </w:rPr>
        <w:t>Seth Schaefer</w:t>
      </w:r>
    </w:p>
    <w:p w14:paraId="1E5DC622" w14:textId="77777777" w:rsidR="00696200" w:rsidRPr="00934B6C" w:rsidRDefault="00696200" w:rsidP="00696200">
      <w:pPr>
        <w:jc w:val="both"/>
        <w:rPr>
          <w:rFonts w:ascii="Arial" w:hAnsi="Arial" w:cs="Arial"/>
        </w:rPr>
      </w:pPr>
      <w:r w:rsidRPr="00934B6C">
        <w:rPr>
          <w:rFonts w:ascii="Arial" w:hAnsi="Arial" w:cs="Arial"/>
        </w:rPr>
        <w:t xml:space="preserve">Director, Regulatory Compliance </w:t>
      </w:r>
      <w:r>
        <w:rPr>
          <w:rFonts w:ascii="Arial" w:hAnsi="Arial" w:cs="Arial"/>
        </w:rPr>
        <w:t>&amp;</w:t>
      </w:r>
      <w:r w:rsidRPr="00934B6C">
        <w:rPr>
          <w:rFonts w:ascii="Arial" w:hAnsi="Arial" w:cs="Arial"/>
        </w:rPr>
        <w:t xml:space="preserve"> Risk Management</w:t>
      </w:r>
      <w:r w:rsidRPr="00934B6C">
        <w:rPr>
          <w:rFonts w:ascii="Arial" w:hAnsi="Arial" w:cs="Arial"/>
        </w:rPr>
        <w:tab/>
        <w:t xml:space="preserve">President/CEO </w:t>
      </w:r>
    </w:p>
    <w:p w14:paraId="0E86C6B8" w14:textId="77777777" w:rsidR="00696200" w:rsidRPr="00934B6C" w:rsidRDefault="00696200" w:rsidP="00696200">
      <w:pPr>
        <w:jc w:val="both"/>
        <w:rPr>
          <w:rFonts w:ascii="Arial" w:hAnsi="Arial" w:cs="Arial"/>
        </w:rPr>
      </w:pPr>
      <w:r w:rsidRPr="00934B6C">
        <w:rPr>
          <w:rFonts w:ascii="Arial" w:hAnsi="Arial" w:cs="Arial"/>
        </w:rPr>
        <w:t>Northwest Credit Union Association</w:t>
      </w:r>
      <w:r w:rsidRPr="00934B6C">
        <w:rPr>
          <w:rFonts w:ascii="Arial" w:hAnsi="Arial" w:cs="Arial"/>
        </w:rPr>
        <w:tab/>
      </w:r>
      <w:r w:rsidRPr="00934B6C">
        <w:rPr>
          <w:rFonts w:ascii="Arial" w:hAnsi="Arial" w:cs="Arial"/>
        </w:rPr>
        <w:tab/>
      </w:r>
      <w:r w:rsidRPr="00934B6C">
        <w:rPr>
          <w:rFonts w:ascii="Arial" w:hAnsi="Arial" w:cs="Arial"/>
        </w:rPr>
        <w:tab/>
      </w:r>
      <w:r>
        <w:rPr>
          <w:rFonts w:ascii="Arial" w:hAnsi="Arial" w:cs="Arial"/>
        </w:rPr>
        <w:tab/>
      </w:r>
      <w:r w:rsidRPr="00934B6C">
        <w:rPr>
          <w:rFonts w:ascii="Arial" w:hAnsi="Arial" w:cs="Arial"/>
        </w:rPr>
        <w:t>Rivermark Community Credit Union</w:t>
      </w:r>
    </w:p>
    <w:p w14:paraId="63823571" w14:textId="77777777" w:rsidR="00696200" w:rsidRPr="00934B6C" w:rsidRDefault="00696200" w:rsidP="00696200">
      <w:pPr>
        <w:autoSpaceDE w:val="0"/>
        <w:autoSpaceDN w:val="0"/>
        <w:adjustRightInd w:val="0"/>
        <w:jc w:val="both"/>
        <w:rPr>
          <w:rFonts w:ascii="Arial" w:hAnsi="Arial"/>
        </w:rPr>
      </w:pPr>
    </w:p>
    <w:p w14:paraId="15491D86" w14:textId="77777777" w:rsidR="00696200" w:rsidRDefault="00696200" w:rsidP="00696200">
      <w:pPr>
        <w:autoSpaceDE w:val="0"/>
        <w:autoSpaceDN w:val="0"/>
        <w:adjustRightInd w:val="0"/>
        <w:jc w:val="both"/>
        <w:rPr>
          <w:rFonts w:ascii="Arial" w:hAnsi="Arial"/>
        </w:rPr>
      </w:pPr>
    </w:p>
    <w:p w14:paraId="6D8BC2C7" w14:textId="77777777" w:rsidR="00700F56" w:rsidRPr="00700F56" w:rsidRDefault="00700F56" w:rsidP="00696200">
      <w:pPr>
        <w:autoSpaceDE w:val="0"/>
        <w:autoSpaceDN w:val="0"/>
        <w:adjustRightInd w:val="0"/>
      </w:pPr>
    </w:p>
    <w:sectPr w:rsidR="00700F56" w:rsidRPr="00700F56" w:rsidSect="0062334D">
      <w:headerReference w:type="even" r:id="rId12"/>
      <w:headerReference w:type="default" r:id="rId13"/>
      <w:footerReference w:type="even" r:id="rId14"/>
      <w:footerReference w:type="default" r:id="rId15"/>
      <w:headerReference w:type="first" r:id="rId16"/>
      <w:footerReference w:type="first" r:id="rId17"/>
      <w:pgSz w:w="12240" w:h="15840"/>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04B9E" w14:textId="77777777" w:rsidR="00387481" w:rsidRDefault="00387481" w:rsidP="00887B3C">
      <w:r>
        <w:separator/>
      </w:r>
    </w:p>
  </w:endnote>
  <w:endnote w:type="continuationSeparator" w:id="0">
    <w:p w14:paraId="51496B82" w14:textId="77777777" w:rsidR="00387481" w:rsidRDefault="00387481" w:rsidP="0088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iss 2">
    <w:altName w:val="Franklin Gothic Medium Cond"/>
    <w:panose1 w:val="00000000000000000000"/>
    <w:charset w:val="00"/>
    <w:family w:val="modern"/>
    <w:notTrueType/>
    <w:pitch w:val="variable"/>
    <w:sig w:usb0="00000001" w:usb1="5000204B"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ECFA" w14:textId="77777777" w:rsidR="00696200" w:rsidRDefault="00696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698496"/>
      <w:docPartObj>
        <w:docPartGallery w:val="Page Numbers (Bottom of Page)"/>
        <w:docPartUnique/>
      </w:docPartObj>
    </w:sdtPr>
    <w:sdtEndPr>
      <w:rPr>
        <w:noProof/>
      </w:rPr>
    </w:sdtEndPr>
    <w:sdtContent>
      <w:p w14:paraId="64A0EF10" w14:textId="58201398" w:rsidR="00700F56" w:rsidRDefault="00700F56">
        <w:pPr>
          <w:pStyle w:val="Footer"/>
        </w:pPr>
        <w:r>
          <w:fldChar w:fldCharType="begin"/>
        </w:r>
        <w:r>
          <w:instrText xml:space="preserve"> PAGE   \* MERGEFORMAT </w:instrText>
        </w:r>
        <w:r>
          <w:fldChar w:fldCharType="separate"/>
        </w:r>
        <w:r>
          <w:rPr>
            <w:noProof/>
          </w:rPr>
          <w:t>2</w:t>
        </w:r>
        <w:r>
          <w:rPr>
            <w:noProof/>
          </w:rPr>
          <w:fldChar w:fldCharType="end"/>
        </w:r>
      </w:p>
    </w:sdtContent>
  </w:sdt>
  <w:p w14:paraId="04AC64BA" w14:textId="77777777" w:rsidR="00700F56" w:rsidRDefault="00700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30943" w14:textId="77777777" w:rsidR="00992E81" w:rsidRPr="0065093A" w:rsidRDefault="007723A4" w:rsidP="0033393A">
    <w:pPr>
      <w:tabs>
        <w:tab w:val="left" w:pos="2610"/>
        <w:tab w:val="left" w:pos="4950"/>
        <w:tab w:val="left" w:pos="7560"/>
      </w:tabs>
      <w:contextualSpacing/>
      <w:jc w:val="both"/>
      <w:rPr>
        <w:rFonts w:ascii="Arial" w:hAnsi="Arial" w:cs="Arial"/>
        <w:b/>
        <w:color w:val="6E8D56"/>
        <w:sz w:val="16"/>
        <w:szCs w:val="16"/>
      </w:rPr>
    </w:pPr>
    <w:r>
      <w:rPr>
        <w:rFonts w:ascii="Arial" w:hAnsi="Arial" w:cs="Arial"/>
        <w:b/>
        <w:color w:val="6E8D56"/>
        <w:sz w:val="16"/>
        <w:szCs w:val="16"/>
      </w:rPr>
      <w:t>Idaho Office</w:t>
    </w:r>
    <w:r>
      <w:rPr>
        <w:rFonts w:ascii="Arial" w:hAnsi="Arial" w:cs="Arial"/>
        <w:b/>
        <w:color w:val="6E8D56"/>
        <w:sz w:val="16"/>
        <w:szCs w:val="16"/>
      </w:rPr>
      <w:tab/>
    </w:r>
    <w:r w:rsidR="00992E81" w:rsidRPr="0065093A">
      <w:rPr>
        <w:rFonts w:ascii="Arial" w:hAnsi="Arial" w:cs="Arial"/>
        <w:b/>
        <w:color w:val="6E8D56"/>
        <w:sz w:val="16"/>
        <w:szCs w:val="16"/>
      </w:rPr>
      <w:t>Oregon Office</w:t>
    </w:r>
    <w:r w:rsidR="00992E81" w:rsidRPr="0065093A">
      <w:rPr>
        <w:rFonts w:ascii="Arial" w:hAnsi="Arial" w:cs="Arial"/>
        <w:b/>
        <w:color w:val="6E8D56"/>
        <w:sz w:val="16"/>
        <w:szCs w:val="16"/>
      </w:rPr>
      <w:tab/>
      <w:t>Washington Office</w:t>
    </w:r>
    <w:r w:rsidR="00992E81" w:rsidRPr="0065093A">
      <w:rPr>
        <w:rFonts w:ascii="Arial" w:hAnsi="Arial" w:cs="Arial"/>
        <w:b/>
        <w:color w:val="6E8D56"/>
        <w:sz w:val="16"/>
        <w:szCs w:val="16"/>
      </w:rPr>
      <w:tab/>
      <w:t>Phone Numbers</w:t>
    </w:r>
  </w:p>
  <w:p w14:paraId="3D06FD1F" w14:textId="77777777" w:rsidR="00992E81" w:rsidRPr="0065093A" w:rsidRDefault="0033393A" w:rsidP="0033393A">
    <w:pPr>
      <w:tabs>
        <w:tab w:val="left" w:pos="2610"/>
        <w:tab w:val="left" w:pos="4950"/>
        <w:tab w:val="left" w:pos="7560"/>
      </w:tabs>
      <w:contextualSpacing/>
      <w:jc w:val="both"/>
      <w:rPr>
        <w:rFonts w:ascii="Arial" w:hAnsi="Arial" w:cs="Arial"/>
        <w:color w:val="60605B"/>
        <w:sz w:val="16"/>
        <w:szCs w:val="16"/>
      </w:rPr>
    </w:pPr>
    <w:r w:rsidRPr="0033393A">
      <w:rPr>
        <w:rFonts w:ascii="Arial" w:hAnsi="Arial" w:cs="Arial"/>
        <w:color w:val="60605B"/>
        <w:sz w:val="16"/>
        <w:szCs w:val="16"/>
      </w:rPr>
      <w:t>2710 Sunrise Rim Road, Suite 100</w:t>
    </w:r>
    <w:r w:rsidR="007723A4">
      <w:rPr>
        <w:rFonts w:ascii="Arial" w:hAnsi="Arial" w:cs="Arial"/>
        <w:color w:val="60605B"/>
        <w:sz w:val="16"/>
        <w:szCs w:val="16"/>
      </w:rPr>
      <w:tab/>
    </w:r>
    <w:r w:rsidR="00992E81" w:rsidRPr="0065093A">
      <w:rPr>
        <w:rFonts w:ascii="Arial" w:hAnsi="Arial" w:cs="Arial"/>
        <w:color w:val="60605B"/>
        <w:sz w:val="16"/>
        <w:szCs w:val="16"/>
      </w:rPr>
      <w:t>13221 SW 68</w:t>
    </w:r>
    <w:r w:rsidR="00992E81" w:rsidRPr="0065093A">
      <w:rPr>
        <w:rFonts w:ascii="Arial" w:hAnsi="Arial" w:cs="Arial"/>
        <w:color w:val="60605B"/>
        <w:sz w:val="16"/>
        <w:szCs w:val="16"/>
        <w:vertAlign w:val="superscript"/>
      </w:rPr>
      <w:t>th</w:t>
    </w:r>
    <w:r w:rsidR="00992E81" w:rsidRPr="0065093A">
      <w:rPr>
        <w:rFonts w:ascii="Arial" w:hAnsi="Arial" w:cs="Arial"/>
        <w:color w:val="60605B"/>
        <w:sz w:val="16"/>
        <w:szCs w:val="16"/>
      </w:rPr>
      <w:t xml:space="preserve"> Pkwy</w:t>
    </w:r>
    <w:r w:rsidR="007723A4">
      <w:rPr>
        <w:rFonts w:ascii="Arial" w:hAnsi="Arial" w:cs="Arial"/>
        <w:color w:val="60605B"/>
        <w:sz w:val="16"/>
        <w:szCs w:val="16"/>
      </w:rPr>
      <w:t>, Suite 400</w:t>
    </w:r>
    <w:r w:rsidR="00992E81" w:rsidRPr="0065093A">
      <w:rPr>
        <w:rFonts w:ascii="Arial" w:hAnsi="Arial" w:cs="Arial"/>
        <w:color w:val="60605B"/>
        <w:sz w:val="16"/>
        <w:szCs w:val="16"/>
      </w:rPr>
      <w:tab/>
      <w:t>18000 International Blvd</w:t>
    </w:r>
    <w:r w:rsidR="00EF758A">
      <w:rPr>
        <w:rFonts w:ascii="Arial" w:hAnsi="Arial" w:cs="Arial"/>
        <w:color w:val="60605B"/>
        <w:sz w:val="16"/>
        <w:szCs w:val="16"/>
      </w:rPr>
      <w:t>, Suite 350</w:t>
    </w:r>
    <w:r w:rsidR="00992E81" w:rsidRPr="0065093A">
      <w:rPr>
        <w:rFonts w:ascii="Arial" w:hAnsi="Arial" w:cs="Arial"/>
        <w:color w:val="60605B"/>
        <w:sz w:val="16"/>
        <w:szCs w:val="16"/>
      </w:rPr>
      <w:tab/>
      <w:t xml:space="preserve">+ 1 800 995 9064 </w:t>
    </w:r>
    <w:proofErr w:type="gramStart"/>
    <w:r w:rsidR="00992E81" w:rsidRPr="0065093A">
      <w:rPr>
        <w:rFonts w:ascii="Arial" w:hAnsi="Arial" w:cs="Arial"/>
        <w:color w:val="60605B"/>
        <w:sz w:val="16"/>
        <w:szCs w:val="16"/>
      </w:rPr>
      <w:t>toll</w:t>
    </w:r>
    <w:proofErr w:type="gramEnd"/>
    <w:r w:rsidR="00992E81" w:rsidRPr="0065093A">
      <w:rPr>
        <w:rFonts w:ascii="Arial" w:hAnsi="Arial" w:cs="Arial"/>
        <w:color w:val="60605B"/>
        <w:sz w:val="16"/>
        <w:szCs w:val="16"/>
      </w:rPr>
      <w:t xml:space="preserve"> free</w:t>
    </w:r>
  </w:p>
  <w:p w14:paraId="5029676D" w14:textId="77777777" w:rsidR="00992E81" w:rsidRPr="0065093A" w:rsidRDefault="007723A4" w:rsidP="0033393A">
    <w:pPr>
      <w:tabs>
        <w:tab w:val="left" w:pos="2610"/>
        <w:tab w:val="left" w:pos="4950"/>
        <w:tab w:val="left" w:pos="7560"/>
      </w:tabs>
      <w:contextualSpacing/>
      <w:jc w:val="both"/>
      <w:rPr>
        <w:rFonts w:ascii="Arial" w:hAnsi="Arial" w:cs="Arial"/>
        <w:color w:val="60605B"/>
        <w:sz w:val="16"/>
        <w:szCs w:val="16"/>
      </w:rPr>
    </w:pPr>
    <w:r w:rsidRPr="007723A4">
      <w:rPr>
        <w:rFonts w:ascii="Arial" w:hAnsi="Arial" w:cs="Arial"/>
        <w:color w:val="60605B"/>
        <w:sz w:val="16"/>
        <w:szCs w:val="16"/>
      </w:rPr>
      <w:t>Boise, ID 83705</w:t>
    </w:r>
    <w:r>
      <w:rPr>
        <w:rFonts w:ascii="Arial" w:hAnsi="Arial" w:cs="Arial"/>
        <w:color w:val="60605B"/>
        <w:sz w:val="16"/>
        <w:szCs w:val="16"/>
      </w:rPr>
      <w:tab/>
    </w:r>
    <w:r w:rsidR="00992E81" w:rsidRPr="0065093A">
      <w:rPr>
        <w:rFonts w:ascii="Arial" w:hAnsi="Arial" w:cs="Arial"/>
        <w:color w:val="60605B"/>
        <w:sz w:val="16"/>
        <w:szCs w:val="16"/>
      </w:rPr>
      <w:t>Tigard, OR 97223</w:t>
    </w:r>
    <w:r w:rsidR="00992E81" w:rsidRPr="0065093A">
      <w:rPr>
        <w:rFonts w:ascii="Arial" w:hAnsi="Arial" w:cs="Arial"/>
        <w:color w:val="60605B"/>
        <w:sz w:val="16"/>
        <w:szCs w:val="16"/>
      </w:rPr>
      <w:tab/>
      <w:t>SeaTac, WA 98188</w:t>
    </w:r>
    <w:r w:rsidR="00992E81" w:rsidRPr="0065093A">
      <w:rPr>
        <w:rFonts w:ascii="Arial" w:hAnsi="Arial" w:cs="Arial"/>
        <w:color w:val="60605B"/>
        <w:sz w:val="16"/>
        <w:szCs w:val="16"/>
      </w:rPr>
      <w:tab/>
      <w:t xml:space="preserve">+ 1 877 928 6397 </w:t>
    </w:r>
    <w:proofErr w:type="gramStart"/>
    <w:r w:rsidR="00992E81" w:rsidRPr="0065093A">
      <w:rPr>
        <w:rFonts w:ascii="Arial" w:hAnsi="Arial" w:cs="Arial"/>
        <w:color w:val="60605B"/>
        <w:sz w:val="16"/>
        <w:szCs w:val="16"/>
      </w:rPr>
      <w:t>fax</w:t>
    </w:r>
    <w:proofErr w:type="gramEnd"/>
  </w:p>
  <w:p w14:paraId="5F71A048" w14:textId="77777777" w:rsidR="00992E81" w:rsidRPr="0065093A" w:rsidRDefault="00992E81" w:rsidP="00EF758A">
    <w:pPr>
      <w:pStyle w:val="Footer"/>
      <w:tabs>
        <w:tab w:val="left" w:pos="18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AE35" w14:textId="77777777" w:rsidR="00387481" w:rsidRDefault="00387481" w:rsidP="00887B3C">
      <w:bookmarkStart w:id="0" w:name="_Hlk484521474"/>
      <w:bookmarkEnd w:id="0"/>
      <w:r>
        <w:separator/>
      </w:r>
    </w:p>
  </w:footnote>
  <w:footnote w:type="continuationSeparator" w:id="0">
    <w:p w14:paraId="011C40AB" w14:textId="77777777" w:rsidR="00387481" w:rsidRDefault="00387481" w:rsidP="00887B3C">
      <w:r>
        <w:continuationSeparator/>
      </w:r>
    </w:p>
  </w:footnote>
  <w:footnote w:id="1">
    <w:p w14:paraId="338F8D7B" w14:textId="77777777" w:rsidR="00696200" w:rsidRPr="00DB425E" w:rsidRDefault="00696200" w:rsidP="006962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6BB7" w14:textId="77777777" w:rsidR="00696200" w:rsidRDefault="00696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B910" w14:textId="6F19A41B" w:rsidR="00992E81" w:rsidRDefault="00696200" w:rsidP="00887B3C">
    <w:pPr>
      <w:pStyle w:val="Header"/>
      <w:ind w:left="-720"/>
    </w:pPr>
    <w:r>
      <w:t>Minimum Number of Credit Union Board Meetings; Establishing OAR 441-710-0527</w:t>
    </w:r>
    <w:r w:rsidR="00992E8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C9CF" w14:textId="77777777" w:rsidR="00992E81" w:rsidRDefault="004E401C" w:rsidP="004E1FC9">
    <w:pPr>
      <w:pStyle w:val="Header"/>
      <w:ind w:left="-720"/>
    </w:pPr>
    <w:r>
      <w:rPr>
        <w:noProof/>
      </w:rPr>
      <w:drawing>
        <wp:anchor distT="0" distB="0" distL="114300" distR="114300" simplePos="0" relativeHeight="251658240" behindDoc="0" locked="0" layoutInCell="1" allowOverlap="1" wp14:anchorId="7F9D2F9A" wp14:editId="4C3812EB">
          <wp:simplePos x="0" y="0"/>
          <wp:positionH relativeFrom="column">
            <wp:posOffset>-114300</wp:posOffset>
          </wp:positionH>
          <wp:positionV relativeFrom="paragraph">
            <wp:posOffset>95250</wp:posOffset>
          </wp:positionV>
          <wp:extent cx="1687830" cy="638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UA logo.eps"/>
                  <pic:cNvPicPr/>
                </pic:nvPicPr>
                <pic:blipFill>
                  <a:blip r:embed="rId1"/>
                  <a:stretch>
                    <a:fillRect/>
                  </a:stretch>
                </pic:blipFill>
                <pic:spPr>
                  <a:xfrm>
                    <a:off x="0" y="0"/>
                    <a:ext cx="1687830" cy="6381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1E3A9179" wp14:editId="47EB891A">
              <wp:simplePos x="0" y="0"/>
              <wp:positionH relativeFrom="column">
                <wp:posOffset>4888865</wp:posOffset>
              </wp:positionH>
              <wp:positionV relativeFrom="paragraph">
                <wp:posOffset>166370</wp:posOffset>
              </wp:positionV>
              <wp:extent cx="1227455" cy="2336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233680"/>
                      </a:xfrm>
                      <a:prstGeom prst="rect">
                        <a:avLst/>
                      </a:prstGeom>
                      <a:solidFill>
                        <a:srgbClr val="FFFFFF"/>
                      </a:solidFill>
                      <a:ln w="9525">
                        <a:solidFill>
                          <a:sysClr val="window" lastClr="FFFFFF">
                            <a:lumMod val="100000"/>
                            <a:lumOff val="0"/>
                          </a:sysClr>
                        </a:solidFill>
                        <a:miter lim="800000"/>
                        <a:headEnd/>
                        <a:tailEnd/>
                      </a:ln>
                    </wps:spPr>
                    <wps:txbx>
                      <w:txbxContent>
                        <w:p w14:paraId="31F7827D" w14:textId="77777777" w:rsidR="00992E81" w:rsidRPr="00F00928" w:rsidRDefault="00992E81" w:rsidP="004E1FC9">
                          <w:pPr>
                            <w:rPr>
                              <w:rFonts w:ascii="Trebuchet MS" w:hAnsi="Trebuchet MS"/>
                              <w:sz w:val="18"/>
                              <w:szCs w:val="18"/>
                            </w:rPr>
                          </w:pPr>
                          <w:r w:rsidRPr="0065093A">
                            <w:rPr>
                              <w:rFonts w:ascii="Arial" w:hAnsi="Arial" w:cs="Arial"/>
                              <w:b/>
                              <w:color w:val="6E8D56"/>
                              <w:sz w:val="18"/>
                              <w:szCs w:val="18"/>
                            </w:rPr>
                            <w:t>www</w:t>
                          </w:r>
                          <w:r w:rsidRPr="00F00928">
                            <w:rPr>
                              <w:rFonts w:ascii="Trebuchet MS" w:hAnsi="Trebuchet MS"/>
                              <w:b/>
                              <w:color w:val="6E8D56"/>
                              <w:sz w:val="18"/>
                              <w:szCs w:val="18"/>
                            </w:rPr>
                            <w:t>.nwcua.org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3A9179" id="_x0000_t202" coordsize="21600,21600" o:spt="202" path="m,l,21600r21600,l21600,xe">
              <v:stroke joinstyle="miter"/>
              <v:path gradientshapeok="t" o:connecttype="rect"/>
            </v:shapetype>
            <v:shape id="Text Box 3" o:spid="_x0000_s1026" type="#_x0000_t202" style="position:absolute;left:0;text-align:left;margin-left:384.95pt;margin-top:13.1pt;width:96.65pt;height:18.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" strokecolor="white">
              <v:textbox style="mso-fit-shape-to-text:t">
                <w:txbxContent>
                  <w:p w14:paraId="31F7827D" w14:textId="77777777" w:rsidR="00992E81" w:rsidRPr="00F00928" w:rsidRDefault="00992E81" w:rsidP="004E1FC9">
                    <w:pPr>
                      <w:rPr>
                        <w:rFonts w:ascii="Trebuchet MS" w:hAnsi="Trebuchet MS"/>
                        <w:sz w:val="18"/>
                        <w:szCs w:val="18"/>
                      </w:rPr>
                    </w:pPr>
                    <w:r w:rsidRPr="0065093A">
                      <w:rPr>
                        <w:rFonts w:ascii="Arial" w:hAnsi="Arial" w:cs="Arial"/>
                        <w:b/>
                        <w:color w:val="6E8D56"/>
                        <w:sz w:val="18"/>
                        <w:szCs w:val="18"/>
                      </w:rPr>
                      <w:t>www</w:t>
                    </w:r>
                    <w:r w:rsidRPr="00F00928">
                      <w:rPr>
                        <w:rFonts w:ascii="Trebuchet MS" w:hAnsi="Trebuchet MS"/>
                        <w:b/>
                        <w:color w:val="6E8D56"/>
                        <w:sz w:val="18"/>
                        <w:szCs w:val="18"/>
                      </w:rPr>
                      <w:t>.nwcua.org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A1A39"/>
    <w:multiLevelType w:val="hybridMultilevel"/>
    <w:tmpl w:val="A016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76F0F"/>
    <w:multiLevelType w:val="hybridMultilevel"/>
    <w:tmpl w:val="BE02D9C0"/>
    <w:lvl w:ilvl="0" w:tplc="A7C4B9DC">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52775"/>
    <w:multiLevelType w:val="hybridMultilevel"/>
    <w:tmpl w:val="F820A1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F10CAE"/>
    <w:multiLevelType w:val="hybridMultilevel"/>
    <w:tmpl w:val="359E5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56"/>
    <w:rsid w:val="000030C4"/>
    <w:rsid w:val="00011836"/>
    <w:rsid w:val="00013E2F"/>
    <w:rsid w:val="00032E64"/>
    <w:rsid w:val="000777F3"/>
    <w:rsid w:val="000A2B1C"/>
    <w:rsid w:val="001C62D3"/>
    <w:rsid w:val="001D49AC"/>
    <w:rsid w:val="001E39B9"/>
    <w:rsid w:val="001F04BA"/>
    <w:rsid w:val="001F65E1"/>
    <w:rsid w:val="00206DF6"/>
    <w:rsid w:val="00213C6F"/>
    <w:rsid w:val="00222899"/>
    <w:rsid w:val="00230116"/>
    <w:rsid w:val="00304306"/>
    <w:rsid w:val="0033393A"/>
    <w:rsid w:val="0035017A"/>
    <w:rsid w:val="003602D1"/>
    <w:rsid w:val="003771E5"/>
    <w:rsid w:val="00380837"/>
    <w:rsid w:val="00387481"/>
    <w:rsid w:val="003A09B5"/>
    <w:rsid w:val="00400E97"/>
    <w:rsid w:val="004174F3"/>
    <w:rsid w:val="00427E25"/>
    <w:rsid w:val="00430FE5"/>
    <w:rsid w:val="0043441A"/>
    <w:rsid w:val="004426C0"/>
    <w:rsid w:val="00483D5E"/>
    <w:rsid w:val="004E1FC9"/>
    <w:rsid w:val="004E401C"/>
    <w:rsid w:val="004F6004"/>
    <w:rsid w:val="00522CEE"/>
    <w:rsid w:val="00530BC6"/>
    <w:rsid w:val="00535252"/>
    <w:rsid w:val="005756D9"/>
    <w:rsid w:val="00590976"/>
    <w:rsid w:val="005F0B6C"/>
    <w:rsid w:val="006150F7"/>
    <w:rsid w:val="0062334D"/>
    <w:rsid w:val="0065093A"/>
    <w:rsid w:val="006632E9"/>
    <w:rsid w:val="00696200"/>
    <w:rsid w:val="006A1220"/>
    <w:rsid w:val="006A5502"/>
    <w:rsid w:val="006D65F1"/>
    <w:rsid w:val="006E00EC"/>
    <w:rsid w:val="006E7B70"/>
    <w:rsid w:val="00700F56"/>
    <w:rsid w:val="00714388"/>
    <w:rsid w:val="007342C8"/>
    <w:rsid w:val="0074086A"/>
    <w:rsid w:val="0075369C"/>
    <w:rsid w:val="00757587"/>
    <w:rsid w:val="007723A4"/>
    <w:rsid w:val="0079023C"/>
    <w:rsid w:val="00797C5A"/>
    <w:rsid w:val="007D0BDE"/>
    <w:rsid w:val="007F128B"/>
    <w:rsid w:val="00841090"/>
    <w:rsid w:val="008649DD"/>
    <w:rsid w:val="00877CBF"/>
    <w:rsid w:val="0088678E"/>
    <w:rsid w:val="00887B3C"/>
    <w:rsid w:val="008D2E70"/>
    <w:rsid w:val="008F1FCA"/>
    <w:rsid w:val="008F6741"/>
    <w:rsid w:val="00901349"/>
    <w:rsid w:val="0091615D"/>
    <w:rsid w:val="00917232"/>
    <w:rsid w:val="00944C58"/>
    <w:rsid w:val="00946704"/>
    <w:rsid w:val="009806E4"/>
    <w:rsid w:val="0098448E"/>
    <w:rsid w:val="00992E81"/>
    <w:rsid w:val="009C0A65"/>
    <w:rsid w:val="009E2310"/>
    <w:rsid w:val="00A33A9F"/>
    <w:rsid w:val="00A45592"/>
    <w:rsid w:val="00A96D9E"/>
    <w:rsid w:val="00AC5E56"/>
    <w:rsid w:val="00B009DD"/>
    <w:rsid w:val="00B5202C"/>
    <w:rsid w:val="00B56CAE"/>
    <w:rsid w:val="00B6116D"/>
    <w:rsid w:val="00B76740"/>
    <w:rsid w:val="00B91F91"/>
    <w:rsid w:val="00BA09F5"/>
    <w:rsid w:val="00BA27A5"/>
    <w:rsid w:val="00BB68A1"/>
    <w:rsid w:val="00BC099A"/>
    <w:rsid w:val="00BC44D9"/>
    <w:rsid w:val="00BE4EFA"/>
    <w:rsid w:val="00C10A4A"/>
    <w:rsid w:val="00C3560E"/>
    <w:rsid w:val="00C827A9"/>
    <w:rsid w:val="00CA17ED"/>
    <w:rsid w:val="00D511BF"/>
    <w:rsid w:val="00D65801"/>
    <w:rsid w:val="00D73148"/>
    <w:rsid w:val="00D7695F"/>
    <w:rsid w:val="00D92769"/>
    <w:rsid w:val="00D95870"/>
    <w:rsid w:val="00E04248"/>
    <w:rsid w:val="00E05949"/>
    <w:rsid w:val="00E25D6E"/>
    <w:rsid w:val="00E54248"/>
    <w:rsid w:val="00E757CB"/>
    <w:rsid w:val="00EA6EA6"/>
    <w:rsid w:val="00EB743A"/>
    <w:rsid w:val="00ED5821"/>
    <w:rsid w:val="00EE2222"/>
    <w:rsid w:val="00EF758A"/>
    <w:rsid w:val="00F00928"/>
    <w:rsid w:val="00F148F6"/>
    <w:rsid w:val="00F40467"/>
    <w:rsid w:val="00F6281F"/>
    <w:rsid w:val="00F667CC"/>
    <w:rsid w:val="00FC2868"/>
    <w:rsid w:val="00FD0F7C"/>
    <w:rsid w:val="00FE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F5C4F"/>
  <w15:docId w15:val="{105A466F-B7F4-4E94-99C6-89388AAE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F5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27A5"/>
    <w:pPr>
      <w:framePr w:w="7920" w:h="1980" w:hRule="exact" w:hSpace="180" w:wrap="auto" w:hAnchor="page" w:xAlign="center" w:yAlign="bottom"/>
      <w:ind w:left="2880"/>
    </w:pPr>
    <w:rPr>
      <w:rFonts w:ascii="Lucida Sans" w:eastAsia="MS Gothic" w:hAnsi="Lucida Sans"/>
      <w:szCs w:val="24"/>
    </w:rPr>
  </w:style>
  <w:style w:type="paragraph" w:styleId="EnvelopeReturn">
    <w:name w:val="envelope return"/>
    <w:basedOn w:val="Normal"/>
    <w:uiPriority w:val="99"/>
    <w:semiHidden/>
    <w:unhideWhenUsed/>
    <w:rsid w:val="00BA27A5"/>
    <w:rPr>
      <w:rFonts w:ascii="Lucida Sans" w:eastAsia="MS Gothic" w:hAnsi="Lucida Sans"/>
      <w:sz w:val="20"/>
      <w:szCs w:val="20"/>
    </w:rPr>
  </w:style>
  <w:style w:type="paragraph" w:styleId="Header">
    <w:name w:val="header"/>
    <w:basedOn w:val="Normal"/>
    <w:link w:val="HeaderChar"/>
    <w:uiPriority w:val="99"/>
    <w:unhideWhenUsed/>
    <w:rsid w:val="00887B3C"/>
    <w:pPr>
      <w:tabs>
        <w:tab w:val="center" w:pos="4680"/>
        <w:tab w:val="right" w:pos="9360"/>
      </w:tabs>
    </w:pPr>
    <w:rPr>
      <w:rFonts w:eastAsia="Calibri"/>
    </w:rPr>
  </w:style>
  <w:style w:type="character" w:customStyle="1" w:styleId="HeaderChar">
    <w:name w:val="Header Char"/>
    <w:basedOn w:val="DefaultParagraphFont"/>
    <w:link w:val="Header"/>
    <w:uiPriority w:val="99"/>
    <w:rsid w:val="00887B3C"/>
  </w:style>
  <w:style w:type="paragraph" w:styleId="Footer">
    <w:name w:val="footer"/>
    <w:basedOn w:val="Normal"/>
    <w:link w:val="FooterChar"/>
    <w:uiPriority w:val="99"/>
    <w:unhideWhenUsed/>
    <w:rsid w:val="00887B3C"/>
    <w:pPr>
      <w:tabs>
        <w:tab w:val="center" w:pos="4680"/>
        <w:tab w:val="right" w:pos="9360"/>
      </w:tabs>
    </w:pPr>
    <w:rPr>
      <w:rFonts w:eastAsia="Calibri"/>
    </w:rPr>
  </w:style>
  <w:style w:type="character" w:customStyle="1" w:styleId="FooterChar">
    <w:name w:val="Footer Char"/>
    <w:basedOn w:val="DefaultParagraphFont"/>
    <w:link w:val="Footer"/>
    <w:uiPriority w:val="99"/>
    <w:rsid w:val="00887B3C"/>
  </w:style>
  <w:style w:type="paragraph" w:styleId="BalloonText">
    <w:name w:val="Balloon Text"/>
    <w:basedOn w:val="Normal"/>
    <w:link w:val="BalloonTextChar"/>
    <w:uiPriority w:val="99"/>
    <w:semiHidden/>
    <w:unhideWhenUsed/>
    <w:rsid w:val="00887B3C"/>
    <w:rPr>
      <w:rFonts w:ascii="Tahoma" w:hAnsi="Tahoma" w:cs="Tahoma"/>
      <w:sz w:val="16"/>
      <w:szCs w:val="16"/>
    </w:rPr>
  </w:style>
  <w:style w:type="character" w:customStyle="1" w:styleId="BalloonTextChar">
    <w:name w:val="Balloon Text Char"/>
    <w:link w:val="BalloonText"/>
    <w:uiPriority w:val="99"/>
    <w:semiHidden/>
    <w:rsid w:val="00887B3C"/>
    <w:rPr>
      <w:rFonts w:ascii="Tahoma" w:hAnsi="Tahoma" w:cs="Tahoma"/>
      <w:sz w:val="16"/>
      <w:szCs w:val="16"/>
    </w:rPr>
  </w:style>
  <w:style w:type="character" w:customStyle="1" w:styleId="street-address">
    <w:name w:val="street-address"/>
    <w:basedOn w:val="DefaultParagraphFont"/>
    <w:rsid w:val="004E1FC9"/>
  </w:style>
  <w:style w:type="character" w:styleId="Emphasis">
    <w:name w:val="Emphasis"/>
    <w:uiPriority w:val="20"/>
    <w:qFormat/>
    <w:rsid w:val="004E1FC9"/>
    <w:rPr>
      <w:i/>
      <w:iCs/>
    </w:rPr>
  </w:style>
  <w:style w:type="paragraph" w:customStyle="1" w:styleId="ColorfulList-Accent11">
    <w:name w:val="Colorful List - Accent 11"/>
    <w:basedOn w:val="Normal"/>
    <w:uiPriority w:val="34"/>
    <w:qFormat/>
    <w:rsid w:val="00757587"/>
    <w:pPr>
      <w:spacing w:after="200" w:line="276" w:lineRule="auto"/>
      <w:ind w:left="720"/>
      <w:contextualSpacing/>
    </w:pPr>
    <w:rPr>
      <w:rFonts w:eastAsia="Calibri"/>
    </w:rPr>
  </w:style>
  <w:style w:type="character" w:styleId="Hyperlink">
    <w:name w:val="Hyperlink"/>
    <w:uiPriority w:val="99"/>
    <w:unhideWhenUsed/>
    <w:rsid w:val="00CA17ED"/>
    <w:rPr>
      <w:color w:val="0000FF"/>
      <w:u w:val="single"/>
    </w:rPr>
  </w:style>
  <w:style w:type="character" w:styleId="FollowedHyperlink">
    <w:name w:val="FollowedHyperlink"/>
    <w:uiPriority w:val="99"/>
    <w:semiHidden/>
    <w:unhideWhenUsed/>
    <w:rsid w:val="00901349"/>
    <w:rPr>
      <w:color w:val="800080"/>
      <w:u w:val="single"/>
    </w:rPr>
  </w:style>
  <w:style w:type="character" w:styleId="FootnoteReference">
    <w:name w:val="footnote reference"/>
    <w:basedOn w:val="DefaultParagraphFont"/>
    <w:uiPriority w:val="99"/>
    <w:semiHidden/>
    <w:unhideWhenUsed/>
    <w:rsid w:val="00700F56"/>
    <w:rPr>
      <w:vertAlign w:val="superscript"/>
    </w:rPr>
  </w:style>
  <w:style w:type="character" w:styleId="CommentReference">
    <w:name w:val="annotation reference"/>
    <w:basedOn w:val="DefaultParagraphFont"/>
    <w:uiPriority w:val="99"/>
    <w:semiHidden/>
    <w:unhideWhenUsed/>
    <w:rsid w:val="00FE7421"/>
    <w:rPr>
      <w:sz w:val="16"/>
      <w:szCs w:val="16"/>
    </w:rPr>
  </w:style>
  <w:style w:type="paragraph" w:styleId="CommentText">
    <w:name w:val="annotation text"/>
    <w:basedOn w:val="Normal"/>
    <w:link w:val="CommentTextChar"/>
    <w:uiPriority w:val="99"/>
    <w:semiHidden/>
    <w:unhideWhenUsed/>
    <w:rsid w:val="00FE7421"/>
    <w:rPr>
      <w:sz w:val="20"/>
      <w:szCs w:val="20"/>
    </w:rPr>
  </w:style>
  <w:style w:type="character" w:customStyle="1" w:styleId="CommentTextChar">
    <w:name w:val="Comment Text Char"/>
    <w:basedOn w:val="DefaultParagraphFont"/>
    <w:link w:val="CommentText"/>
    <w:uiPriority w:val="99"/>
    <w:semiHidden/>
    <w:rsid w:val="00FE7421"/>
    <w:rPr>
      <w:rFonts w:eastAsiaTheme="minorHAnsi"/>
    </w:rPr>
  </w:style>
  <w:style w:type="paragraph" w:styleId="CommentSubject">
    <w:name w:val="annotation subject"/>
    <w:basedOn w:val="CommentText"/>
    <w:next w:val="CommentText"/>
    <w:link w:val="CommentSubjectChar"/>
    <w:uiPriority w:val="99"/>
    <w:semiHidden/>
    <w:unhideWhenUsed/>
    <w:rsid w:val="00FE7421"/>
    <w:rPr>
      <w:b/>
      <w:bCs/>
    </w:rPr>
  </w:style>
  <w:style w:type="character" w:customStyle="1" w:styleId="CommentSubjectChar">
    <w:name w:val="Comment Subject Char"/>
    <w:basedOn w:val="CommentTextChar"/>
    <w:link w:val="CommentSubject"/>
    <w:uiPriority w:val="99"/>
    <w:semiHidden/>
    <w:rsid w:val="00FE7421"/>
    <w:rPr>
      <w:rFonts w:eastAsiaTheme="minorHAnsi"/>
      <w:b/>
      <w:bCs/>
    </w:rPr>
  </w:style>
  <w:style w:type="paragraph" w:styleId="FootnoteText">
    <w:name w:val="footnote text"/>
    <w:basedOn w:val="Normal"/>
    <w:link w:val="FootnoteTextChar"/>
    <w:uiPriority w:val="99"/>
    <w:unhideWhenUsed/>
    <w:rsid w:val="00696200"/>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69620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48082">
      <w:bodyDiv w:val="1"/>
      <w:marLeft w:val="0"/>
      <w:marRight w:val="0"/>
      <w:marTop w:val="0"/>
      <w:marBottom w:val="0"/>
      <w:divBdr>
        <w:top w:val="none" w:sz="0" w:space="0" w:color="auto"/>
        <w:left w:val="none" w:sz="0" w:space="0" w:color="auto"/>
        <w:bottom w:val="none" w:sz="0" w:space="0" w:color="auto"/>
        <w:right w:val="none" w:sz="0" w:space="0" w:color="auto"/>
      </w:divBdr>
      <w:divsChild>
        <w:div w:id="1040128423">
          <w:marLeft w:val="0"/>
          <w:marRight w:val="0"/>
          <w:marTop w:val="0"/>
          <w:marBottom w:val="0"/>
          <w:divBdr>
            <w:top w:val="none" w:sz="0" w:space="0" w:color="auto"/>
            <w:left w:val="none" w:sz="0" w:space="0" w:color="auto"/>
            <w:bottom w:val="none" w:sz="0" w:space="0" w:color="auto"/>
            <w:right w:val="none" w:sz="0" w:space="0" w:color="auto"/>
          </w:divBdr>
        </w:div>
        <w:div w:id="963537351">
          <w:marLeft w:val="0"/>
          <w:marRight w:val="0"/>
          <w:marTop w:val="0"/>
          <w:marBottom w:val="0"/>
          <w:divBdr>
            <w:top w:val="none" w:sz="0" w:space="0" w:color="auto"/>
            <w:left w:val="none" w:sz="0" w:space="0" w:color="auto"/>
            <w:bottom w:val="none" w:sz="0" w:space="0" w:color="auto"/>
            <w:right w:val="none" w:sz="0" w:space="0" w:color="auto"/>
          </w:divBdr>
        </w:div>
        <w:div w:id="505905016">
          <w:marLeft w:val="0"/>
          <w:marRight w:val="0"/>
          <w:marTop w:val="0"/>
          <w:marBottom w:val="0"/>
          <w:divBdr>
            <w:top w:val="none" w:sz="0" w:space="0" w:color="auto"/>
            <w:left w:val="none" w:sz="0" w:space="0" w:color="auto"/>
            <w:bottom w:val="none" w:sz="0" w:space="0" w:color="auto"/>
            <w:right w:val="none" w:sz="0" w:space="0" w:color="auto"/>
          </w:divBdr>
        </w:div>
        <w:div w:id="1503200049">
          <w:marLeft w:val="0"/>
          <w:marRight w:val="0"/>
          <w:marTop w:val="0"/>
          <w:marBottom w:val="0"/>
          <w:divBdr>
            <w:top w:val="none" w:sz="0" w:space="0" w:color="auto"/>
            <w:left w:val="none" w:sz="0" w:space="0" w:color="auto"/>
            <w:bottom w:val="none" w:sz="0" w:space="0" w:color="auto"/>
            <w:right w:val="none" w:sz="0" w:space="0" w:color="auto"/>
          </w:divBdr>
        </w:div>
        <w:div w:id="2091612042">
          <w:marLeft w:val="0"/>
          <w:marRight w:val="0"/>
          <w:marTop w:val="0"/>
          <w:marBottom w:val="0"/>
          <w:divBdr>
            <w:top w:val="none" w:sz="0" w:space="0" w:color="auto"/>
            <w:left w:val="none" w:sz="0" w:space="0" w:color="auto"/>
            <w:bottom w:val="none" w:sz="0" w:space="0" w:color="auto"/>
            <w:right w:val="none" w:sz="0" w:space="0" w:color="auto"/>
          </w:divBdr>
        </w:div>
        <w:div w:id="582446396">
          <w:marLeft w:val="0"/>
          <w:marRight w:val="0"/>
          <w:marTop w:val="0"/>
          <w:marBottom w:val="0"/>
          <w:divBdr>
            <w:top w:val="none" w:sz="0" w:space="0" w:color="auto"/>
            <w:left w:val="none" w:sz="0" w:space="0" w:color="auto"/>
            <w:bottom w:val="none" w:sz="0" w:space="0" w:color="auto"/>
            <w:right w:val="none" w:sz="0" w:space="0" w:color="auto"/>
          </w:divBdr>
        </w:div>
        <w:div w:id="969631950">
          <w:marLeft w:val="0"/>
          <w:marRight w:val="0"/>
          <w:marTop w:val="0"/>
          <w:marBottom w:val="0"/>
          <w:divBdr>
            <w:top w:val="none" w:sz="0" w:space="0" w:color="auto"/>
            <w:left w:val="none" w:sz="0" w:space="0" w:color="auto"/>
            <w:bottom w:val="none" w:sz="0" w:space="0" w:color="auto"/>
            <w:right w:val="none" w:sz="0" w:space="0" w:color="auto"/>
          </w:divBdr>
        </w:div>
        <w:div w:id="1452242819">
          <w:marLeft w:val="0"/>
          <w:marRight w:val="0"/>
          <w:marTop w:val="0"/>
          <w:marBottom w:val="0"/>
          <w:divBdr>
            <w:top w:val="none" w:sz="0" w:space="0" w:color="auto"/>
            <w:left w:val="none" w:sz="0" w:space="0" w:color="auto"/>
            <w:bottom w:val="none" w:sz="0" w:space="0" w:color="auto"/>
            <w:right w:val="none" w:sz="0" w:space="0" w:color="auto"/>
          </w:divBdr>
        </w:div>
        <w:div w:id="238176905">
          <w:marLeft w:val="0"/>
          <w:marRight w:val="0"/>
          <w:marTop w:val="0"/>
          <w:marBottom w:val="0"/>
          <w:divBdr>
            <w:top w:val="none" w:sz="0" w:space="0" w:color="auto"/>
            <w:left w:val="none" w:sz="0" w:space="0" w:color="auto"/>
            <w:bottom w:val="none" w:sz="0" w:space="0" w:color="auto"/>
            <w:right w:val="none" w:sz="0" w:space="0" w:color="auto"/>
          </w:divBdr>
        </w:div>
        <w:div w:id="313679921">
          <w:marLeft w:val="0"/>
          <w:marRight w:val="0"/>
          <w:marTop w:val="0"/>
          <w:marBottom w:val="0"/>
          <w:divBdr>
            <w:top w:val="none" w:sz="0" w:space="0" w:color="auto"/>
            <w:left w:val="none" w:sz="0" w:space="0" w:color="auto"/>
            <w:bottom w:val="none" w:sz="0" w:space="0" w:color="auto"/>
            <w:right w:val="none" w:sz="0" w:space="0" w:color="auto"/>
          </w:divBdr>
        </w:div>
        <w:div w:id="1294213786">
          <w:marLeft w:val="0"/>
          <w:marRight w:val="0"/>
          <w:marTop w:val="0"/>
          <w:marBottom w:val="0"/>
          <w:divBdr>
            <w:top w:val="none" w:sz="0" w:space="0" w:color="auto"/>
            <w:left w:val="none" w:sz="0" w:space="0" w:color="auto"/>
            <w:bottom w:val="none" w:sz="0" w:space="0" w:color="auto"/>
            <w:right w:val="none" w:sz="0" w:space="0" w:color="auto"/>
          </w:divBdr>
        </w:div>
        <w:div w:id="1994093152">
          <w:marLeft w:val="0"/>
          <w:marRight w:val="0"/>
          <w:marTop w:val="0"/>
          <w:marBottom w:val="0"/>
          <w:divBdr>
            <w:top w:val="none" w:sz="0" w:space="0" w:color="auto"/>
            <w:left w:val="none" w:sz="0" w:space="0" w:color="auto"/>
            <w:bottom w:val="none" w:sz="0" w:space="0" w:color="auto"/>
            <w:right w:val="none" w:sz="0" w:space="0" w:color="auto"/>
          </w:divBdr>
        </w:div>
        <w:div w:id="2046636124">
          <w:marLeft w:val="0"/>
          <w:marRight w:val="0"/>
          <w:marTop w:val="0"/>
          <w:marBottom w:val="0"/>
          <w:divBdr>
            <w:top w:val="none" w:sz="0" w:space="0" w:color="auto"/>
            <w:left w:val="none" w:sz="0" w:space="0" w:color="auto"/>
            <w:bottom w:val="none" w:sz="0" w:space="0" w:color="auto"/>
            <w:right w:val="none" w:sz="0" w:space="0" w:color="auto"/>
          </w:divBdr>
        </w:div>
        <w:div w:id="1361467550">
          <w:marLeft w:val="0"/>
          <w:marRight w:val="0"/>
          <w:marTop w:val="0"/>
          <w:marBottom w:val="0"/>
          <w:divBdr>
            <w:top w:val="none" w:sz="0" w:space="0" w:color="auto"/>
            <w:left w:val="none" w:sz="0" w:space="0" w:color="auto"/>
            <w:bottom w:val="none" w:sz="0" w:space="0" w:color="auto"/>
            <w:right w:val="none" w:sz="0" w:space="0" w:color="auto"/>
          </w:divBdr>
        </w:div>
        <w:div w:id="953099047">
          <w:marLeft w:val="0"/>
          <w:marRight w:val="0"/>
          <w:marTop w:val="0"/>
          <w:marBottom w:val="0"/>
          <w:divBdr>
            <w:top w:val="none" w:sz="0" w:space="0" w:color="auto"/>
            <w:left w:val="none" w:sz="0" w:space="0" w:color="auto"/>
            <w:bottom w:val="none" w:sz="0" w:space="0" w:color="auto"/>
            <w:right w:val="none" w:sz="0" w:space="0" w:color="auto"/>
          </w:divBdr>
        </w:div>
        <w:div w:id="855997970">
          <w:marLeft w:val="0"/>
          <w:marRight w:val="0"/>
          <w:marTop w:val="0"/>
          <w:marBottom w:val="0"/>
          <w:divBdr>
            <w:top w:val="none" w:sz="0" w:space="0" w:color="auto"/>
            <w:left w:val="none" w:sz="0" w:space="0" w:color="auto"/>
            <w:bottom w:val="none" w:sz="0" w:space="0" w:color="auto"/>
            <w:right w:val="none" w:sz="0" w:space="0" w:color="auto"/>
          </w:divBdr>
        </w:div>
      </w:divsChild>
    </w:div>
    <w:div w:id="1858813642">
      <w:bodyDiv w:val="1"/>
      <w:marLeft w:val="0"/>
      <w:marRight w:val="0"/>
      <w:marTop w:val="0"/>
      <w:marBottom w:val="0"/>
      <w:divBdr>
        <w:top w:val="none" w:sz="0" w:space="0" w:color="auto"/>
        <w:left w:val="none" w:sz="0" w:space="0" w:color="auto"/>
        <w:bottom w:val="none" w:sz="0" w:space="0" w:color="auto"/>
        <w:right w:val="none" w:sz="0" w:space="0" w:color="auto"/>
      </w:divBdr>
      <w:divsChild>
        <w:div w:id="1867517726">
          <w:marLeft w:val="0"/>
          <w:marRight w:val="0"/>
          <w:marTop w:val="0"/>
          <w:marBottom w:val="0"/>
          <w:divBdr>
            <w:top w:val="none" w:sz="0" w:space="0" w:color="auto"/>
            <w:left w:val="none" w:sz="0" w:space="0" w:color="auto"/>
            <w:bottom w:val="none" w:sz="0" w:space="0" w:color="auto"/>
            <w:right w:val="none" w:sz="0" w:space="0" w:color="auto"/>
          </w:divBdr>
        </w:div>
        <w:div w:id="1844778638">
          <w:marLeft w:val="0"/>
          <w:marRight w:val="0"/>
          <w:marTop w:val="0"/>
          <w:marBottom w:val="0"/>
          <w:divBdr>
            <w:top w:val="none" w:sz="0" w:space="0" w:color="auto"/>
            <w:left w:val="none" w:sz="0" w:space="0" w:color="auto"/>
            <w:bottom w:val="none" w:sz="0" w:space="0" w:color="auto"/>
            <w:right w:val="none" w:sz="0" w:space="0" w:color="auto"/>
          </w:divBdr>
        </w:div>
        <w:div w:id="1108088908">
          <w:marLeft w:val="0"/>
          <w:marRight w:val="0"/>
          <w:marTop w:val="0"/>
          <w:marBottom w:val="0"/>
          <w:divBdr>
            <w:top w:val="none" w:sz="0" w:space="0" w:color="auto"/>
            <w:left w:val="none" w:sz="0" w:space="0" w:color="auto"/>
            <w:bottom w:val="none" w:sz="0" w:space="0" w:color="auto"/>
            <w:right w:val="none" w:sz="0" w:space="0" w:color="auto"/>
          </w:divBdr>
        </w:div>
        <w:div w:id="539165934">
          <w:marLeft w:val="0"/>
          <w:marRight w:val="0"/>
          <w:marTop w:val="0"/>
          <w:marBottom w:val="0"/>
          <w:divBdr>
            <w:top w:val="none" w:sz="0" w:space="0" w:color="auto"/>
            <w:left w:val="none" w:sz="0" w:space="0" w:color="auto"/>
            <w:bottom w:val="none" w:sz="0" w:space="0" w:color="auto"/>
            <w:right w:val="none" w:sz="0" w:space="0" w:color="auto"/>
          </w:divBdr>
        </w:div>
        <w:div w:id="932399803">
          <w:marLeft w:val="0"/>
          <w:marRight w:val="0"/>
          <w:marTop w:val="0"/>
          <w:marBottom w:val="0"/>
          <w:divBdr>
            <w:top w:val="none" w:sz="0" w:space="0" w:color="auto"/>
            <w:left w:val="none" w:sz="0" w:space="0" w:color="auto"/>
            <w:bottom w:val="none" w:sz="0" w:space="0" w:color="auto"/>
            <w:right w:val="none" w:sz="0" w:space="0" w:color="auto"/>
          </w:divBdr>
        </w:div>
        <w:div w:id="159122877">
          <w:marLeft w:val="0"/>
          <w:marRight w:val="0"/>
          <w:marTop w:val="0"/>
          <w:marBottom w:val="0"/>
          <w:divBdr>
            <w:top w:val="none" w:sz="0" w:space="0" w:color="auto"/>
            <w:left w:val="none" w:sz="0" w:space="0" w:color="auto"/>
            <w:bottom w:val="none" w:sz="0" w:space="0" w:color="auto"/>
            <w:right w:val="none" w:sz="0" w:space="0" w:color="auto"/>
          </w:divBdr>
        </w:div>
        <w:div w:id="445925668">
          <w:marLeft w:val="0"/>
          <w:marRight w:val="0"/>
          <w:marTop w:val="0"/>
          <w:marBottom w:val="0"/>
          <w:divBdr>
            <w:top w:val="none" w:sz="0" w:space="0" w:color="auto"/>
            <w:left w:val="none" w:sz="0" w:space="0" w:color="auto"/>
            <w:bottom w:val="none" w:sz="0" w:space="0" w:color="auto"/>
            <w:right w:val="none" w:sz="0" w:space="0" w:color="auto"/>
          </w:divBdr>
        </w:div>
        <w:div w:id="359622936">
          <w:marLeft w:val="0"/>
          <w:marRight w:val="0"/>
          <w:marTop w:val="0"/>
          <w:marBottom w:val="0"/>
          <w:divBdr>
            <w:top w:val="none" w:sz="0" w:space="0" w:color="auto"/>
            <w:left w:val="none" w:sz="0" w:space="0" w:color="auto"/>
            <w:bottom w:val="none" w:sz="0" w:space="0" w:color="auto"/>
            <w:right w:val="none" w:sz="0" w:space="0" w:color="auto"/>
          </w:divBdr>
        </w:div>
        <w:div w:id="1860007624">
          <w:marLeft w:val="0"/>
          <w:marRight w:val="0"/>
          <w:marTop w:val="0"/>
          <w:marBottom w:val="0"/>
          <w:divBdr>
            <w:top w:val="none" w:sz="0" w:space="0" w:color="auto"/>
            <w:left w:val="none" w:sz="0" w:space="0" w:color="auto"/>
            <w:bottom w:val="none" w:sz="0" w:space="0" w:color="auto"/>
            <w:right w:val="none" w:sz="0" w:space="0" w:color="auto"/>
          </w:divBdr>
        </w:div>
        <w:div w:id="190723372">
          <w:marLeft w:val="0"/>
          <w:marRight w:val="0"/>
          <w:marTop w:val="0"/>
          <w:marBottom w:val="0"/>
          <w:divBdr>
            <w:top w:val="none" w:sz="0" w:space="0" w:color="auto"/>
            <w:left w:val="none" w:sz="0" w:space="0" w:color="auto"/>
            <w:bottom w:val="none" w:sz="0" w:space="0" w:color="auto"/>
            <w:right w:val="none" w:sz="0" w:space="0" w:color="auto"/>
          </w:divBdr>
        </w:div>
        <w:div w:id="9184164">
          <w:marLeft w:val="0"/>
          <w:marRight w:val="0"/>
          <w:marTop w:val="0"/>
          <w:marBottom w:val="0"/>
          <w:divBdr>
            <w:top w:val="none" w:sz="0" w:space="0" w:color="auto"/>
            <w:left w:val="none" w:sz="0" w:space="0" w:color="auto"/>
            <w:bottom w:val="none" w:sz="0" w:space="0" w:color="auto"/>
            <w:right w:val="none" w:sz="0" w:space="0" w:color="auto"/>
          </w:divBdr>
        </w:div>
        <w:div w:id="1548686281">
          <w:marLeft w:val="0"/>
          <w:marRight w:val="0"/>
          <w:marTop w:val="0"/>
          <w:marBottom w:val="0"/>
          <w:divBdr>
            <w:top w:val="none" w:sz="0" w:space="0" w:color="auto"/>
            <w:left w:val="none" w:sz="0" w:space="0" w:color="auto"/>
            <w:bottom w:val="none" w:sz="0" w:space="0" w:color="auto"/>
            <w:right w:val="none" w:sz="0" w:space="0" w:color="auto"/>
          </w:divBdr>
        </w:div>
        <w:div w:id="121461080">
          <w:marLeft w:val="0"/>
          <w:marRight w:val="0"/>
          <w:marTop w:val="0"/>
          <w:marBottom w:val="0"/>
          <w:divBdr>
            <w:top w:val="none" w:sz="0" w:space="0" w:color="auto"/>
            <w:left w:val="none" w:sz="0" w:space="0" w:color="auto"/>
            <w:bottom w:val="none" w:sz="0" w:space="0" w:color="auto"/>
            <w:right w:val="none" w:sz="0" w:space="0" w:color="auto"/>
          </w:divBdr>
        </w:div>
        <w:div w:id="578373331">
          <w:marLeft w:val="0"/>
          <w:marRight w:val="0"/>
          <w:marTop w:val="0"/>
          <w:marBottom w:val="0"/>
          <w:divBdr>
            <w:top w:val="none" w:sz="0" w:space="0" w:color="auto"/>
            <w:left w:val="none" w:sz="0" w:space="0" w:color="auto"/>
            <w:bottom w:val="none" w:sz="0" w:space="0" w:color="auto"/>
            <w:right w:val="none" w:sz="0" w:space="0" w:color="auto"/>
          </w:divBdr>
        </w:div>
        <w:div w:id="930894139">
          <w:marLeft w:val="0"/>
          <w:marRight w:val="0"/>
          <w:marTop w:val="0"/>
          <w:marBottom w:val="0"/>
          <w:divBdr>
            <w:top w:val="none" w:sz="0" w:space="0" w:color="auto"/>
            <w:left w:val="none" w:sz="0" w:space="0" w:color="auto"/>
            <w:bottom w:val="none" w:sz="0" w:space="0" w:color="auto"/>
            <w:right w:val="none" w:sz="0" w:space="0" w:color="auto"/>
          </w:divBdr>
        </w:div>
        <w:div w:id="1924411784">
          <w:marLeft w:val="0"/>
          <w:marRight w:val="0"/>
          <w:marTop w:val="0"/>
          <w:marBottom w:val="0"/>
          <w:divBdr>
            <w:top w:val="none" w:sz="0" w:space="0" w:color="auto"/>
            <w:left w:val="none" w:sz="0" w:space="0" w:color="auto"/>
            <w:bottom w:val="none" w:sz="0" w:space="0" w:color="auto"/>
            <w:right w:val="none" w:sz="0" w:space="0" w:color="auto"/>
          </w:divBdr>
        </w:div>
        <w:div w:id="1098719407">
          <w:marLeft w:val="0"/>
          <w:marRight w:val="0"/>
          <w:marTop w:val="0"/>
          <w:marBottom w:val="0"/>
          <w:divBdr>
            <w:top w:val="none" w:sz="0" w:space="0" w:color="auto"/>
            <w:left w:val="none" w:sz="0" w:space="0" w:color="auto"/>
            <w:bottom w:val="none" w:sz="0" w:space="0" w:color="auto"/>
            <w:right w:val="none" w:sz="0" w:space="0" w:color="auto"/>
          </w:divBdr>
        </w:div>
        <w:div w:id="170481970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gcomments@ncu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t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wcua.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lark\Desktop\NWCUA-Letterhead-Template-For-Lett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8762-6582-4669-A2A0-0707F2E9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NWCUA-Letterhead-Template-For-Letters.dotx</Template>
  <TotalTime>1</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Credit Union League</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Clark (NWCUA)</dc:creator>
  <cp:lastModifiedBy>Lynn Heider (NWCUA)</cp:lastModifiedBy>
  <cp:revision>2</cp:revision>
  <cp:lastPrinted>2018-11-28T14:38:00Z</cp:lastPrinted>
  <dcterms:created xsi:type="dcterms:W3CDTF">2018-11-29T19:19:00Z</dcterms:created>
  <dcterms:modified xsi:type="dcterms:W3CDTF">2018-11-29T19:19:00Z</dcterms:modified>
</cp:coreProperties>
</file>